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E711C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E711C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8C4C0A">
            <w:pPr>
              <w:rPr>
                <w:rFonts w:ascii="Arial" w:hAnsi="Arial"/>
              </w:rPr>
            </w:pPr>
            <w:r w:rsidRPr="008C4C0A">
              <w:rPr>
                <w:rFonts w:ascii="Arial" w:hAnsi="Arial"/>
              </w:rPr>
              <w:t>Child and Adolescent Development II</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8C4C0A">
            <w:pPr>
              <w:rPr>
                <w:rFonts w:ascii="Arial" w:hAnsi="Arial"/>
              </w:rPr>
            </w:pPr>
            <w:r>
              <w:rPr>
                <w:rFonts w:ascii="Arial" w:hAnsi="Arial"/>
              </w:rPr>
              <w:t>HSC203</w:t>
            </w:r>
          </w:p>
          <w:p w:rsidR="008C4C0A" w:rsidRDefault="008C4C0A">
            <w:pPr>
              <w:rPr>
                <w:rFonts w:ascii="Arial" w:hAnsi="Arial"/>
              </w:rPr>
            </w:pPr>
            <w:r>
              <w:rPr>
                <w:rFonts w:ascii="Arial" w:hAnsi="Arial"/>
              </w:rPr>
              <w:t>HSC022</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8C4C0A" w:rsidP="00B56820">
            <w:pPr>
              <w:rPr>
                <w:rFonts w:ascii="Arial" w:hAnsi="Arial"/>
              </w:rPr>
            </w:pPr>
            <w:r>
              <w:rPr>
                <w:rFonts w:ascii="Arial" w:hAnsi="Arial"/>
              </w:rPr>
              <w:t>Early Childhood Education</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8C4C0A" w:rsidRDefault="008C4C0A">
            <w:pPr>
              <w:rPr>
                <w:rFonts w:ascii="Arial" w:hAnsi="Arial"/>
                <w:b/>
                <w:lang w:val="en-GB"/>
              </w:rPr>
            </w:pPr>
            <w:r w:rsidRPr="008C4C0A">
              <w:rPr>
                <w:rFonts w:ascii="Arial" w:hAnsi="Arial"/>
                <w:b/>
              </w:rPr>
              <w:t>INSTRUCTOR: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8C4C0A" w:rsidRDefault="008C4C0A" w:rsidP="008C4C0A">
            <w:pPr>
              <w:rPr>
                <w:rFonts w:ascii="Arial" w:hAnsi="Arial"/>
              </w:rPr>
            </w:pPr>
            <w:r>
              <w:rPr>
                <w:rFonts w:ascii="Arial" w:hAnsi="Arial"/>
              </w:rPr>
              <w:t>Lorna Connolly Beattie</w:t>
            </w:r>
          </w:p>
          <w:p w:rsidR="00751FFA" w:rsidRDefault="008C4C0A">
            <w:pPr>
              <w:rPr>
                <w:rFonts w:ascii="Arial" w:hAnsi="Arial"/>
              </w:rPr>
            </w:pPr>
            <w:r>
              <w:rPr>
                <w:rFonts w:ascii="Arial" w:hAnsi="Arial"/>
              </w:rPr>
              <w:t>Laurie Green</w:t>
            </w:r>
          </w:p>
          <w:p w:rsidR="00921A53" w:rsidRDefault="008C4C0A">
            <w:pPr>
              <w:rPr>
                <w:rFonts w:ascii="Arial" w:hAnsi="Arial"/>
              </w:rPr>
            </w:pPr>
            <w:r>
              <w:rPr>
                <w:rFonts w:ascii="Arial" w:hAnsi="Arial"/>
              </w:rPr>
              <w:t xml:space="preserve">Hilda </w:t>
            </w:r>
            <w:proofErr w:type="spellStart"/>
            <w:r>
              <w:rPr>
                <w:rFonts w:ascii="Arial" w:hAnsi="Arial"/>
              </w:rPr>
              <w:t>Bojko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E711C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F120FD">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E711C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C4C0A">
            <w:pPr>
              <w:rPr>
                <w:rFonts w:ascii="Arial" w:hAnsi="Arial"/>
              </w:rPr>
            </w:pPr>
            <w:r>
              <w:rPr>
                <w:rFonts w:ascii="Arial" w:hAnsi="Arial"/>
              </w:rPr>
              <w:t>3</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C4C0A">
            <w:pPr>
              <w:rPr>
                <w:rFonts w:ascii="Arial" w:hAnsi="Arial"/>
              </w:rPr>
            </w:pPr>
            <w:r>
              <w:rPr>
                <w:rFonts w:ascii="Arial" w:hAnsi="Arial"/>
              </w:rPr>
              <w:t>None</w:t>
            </w:r>
          </w:p>
        </w:tc>
      </w:tr>
      <w:tr w:rsidR="00334D69" w:rsidTr="00E711C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8C4C0A">
            <w:pPr>
              <w:rPr>
                <w:rFonts w:ascii="Arial" w:hAnsi="Arial"/>
              </w:rPr>
            </w:pPr>
            <w:r>
              <w:rPr>
                <w:rFonts w:ascii="Arial" w:hAnsi="Arial"/>
              </w:rPr>
              <w:t>4</w:t>
            </w:r>
          </w:p>
        </w:tc>
      </w:tr>
      <w:tr w:rsidR="006F13F4" w:rsidTr="00E711C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E711C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E711C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E711C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rPr>
            </w:pPr>
          </w:p>
        </w:tc>
      </w:tr>
    </w:tbl>
    <w:p w:rsidR="00E711C7" w:rsidRDefault="00E711C7">
      <w:pPr>
        <w:tabs>
          <w:tab w:val="center" w:pos="4560"/>
        </w:tabs>
        <w:rPr>
          <w:rFonts w:ascii="Arial" w:hAnsi="Arial" w:cs="Arial"/>
          <w:i/>
          <w:sz w:val="22"/>
          <w:lang w:val="en-GB"/>
        </w:rPr>
      </w:pPr>
    </w:p>
    <w:p w:rsidR="00E711C7" w:rsidRDefault="00E711C7">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8C4C0A" w:rsidRPr="008C4C0A" w:rsidTr="008C4C0A">
        <w:tc>
          <w:tcPr>
            <w:tcW w:w="675" w:type="dxa"/>
            <w:hideMark/>
          </w:tcPr>
          <w:p w:rsidR="008C4C0A" w:rsidRPr="008C4C0A" w:rsidRDefault="008C4C0A" w:rsidP="008C4C0A">
            <w:pPr>
              <w:pStyle w:val="EnvelopeReturn"/>
              <w:rPr>
                <w:b/>
              </w:rPr>
            </w:pPr>
            <w:r w:rsidRPr="008C4C0A">
              <w:rPr>
                <w:b/>
              </w:rPr>
              <w:t>I.</w:t>
            </w:r>
          </w:p>
        </w:tc>
        <w:tc>
          <w:tcPr>
            <w:tcW w:w="8181" w:type="dxa"/>
          </w:tcPr>
          <w:p w:rsidR="008C4C0A" w:rsidRDefault="008C4C0A" w:rsidP="008C4C0A">
            <w:pPr>
              <w:pStyle w:val="EnvelopeReturn"/>
              <w:rPr>
                <w:b/>
              </w:rPr>
            </w:pPr>
            <w:r w:rsidRPr="008C4C0A">
              <w:rPr>
                <w:b/>
              </w:rPr>
              <w:t>COURSE DESCRIPTION:</w:t>
            </w:r>
          </w:p>
          <w:p w:rsidR="00E711C7" w:rsidRPr="008C4C0A" w:rsidRDefault="00E711C7" w:rsidP="008C4C0A">
            <w:pPr>
              <w:pStyle w:val="EnvelopeReturn"/>
              <w:rPr>
                <w:b/>
              </w:rPr>
            </w:pPr>
          </w:p>
          <w:p w:rsidR="008C4C0A" w:rsidRPr="008C4C0A" w:rsidRDefault="008C4C0A" w:rsidP="008C4C0A">
            <w:pPr>
              <w:pStyle w:val="EnvelopeReturn"/>
              <w:rPr>
                <w:b/>
              </w:rPr>
            </w:pPr>
            <w:r w:rsidRPr="008C4C0A">
              <w:t xml:space="preserve">This course is a continuation of </w:t>
            </w:r>
            <w:proofErr w:type="spellStart"/>
            <w:r w:rsidRPr="008C4C0A">
              <w:t>HSC</w:t>
            </w:r>
            <w:proofErr w:type="spellEnd"/>
            <w:r w:rsidRPr="008C4C0A">
              <w:t xml:space="preserve"> 104.  It will provide an intensive study of human development from middle childhood to the end of adolescence.  Included will be an examination of psychological, physical, cognitive and social growth and development.  It some instances, abnormal development and behavior will be contrasted with normal patterns.</w:t>
            </w:r>
          </w:p>
          <w:p w:rsidR="008C4C0A" w:rsidRPr="008C4C0A" w:rsidRDefault="008C4C0A" w:rsidP="008C4C0A">
            <w:pPr>
              <w:pStyle w:val="EnvelopeReturn"/>
            </w:pPr>
          </w:p>
          <w:p w:rsidR="008C4C0A" w:rsidRPr="008C4C0A" w:rsidRDefault="008C4C0A" w:rsidP="008C4C0A">
            <w:pPr>
              <w:pStyle w:val="EnvelopeReturn"/>
            </w:pPr>
            <w:r w:rsidRPr="008C4C0A">
              <w:t>As time allows, issues of development during the adult phase of the life cycle will be reviewed.  There will be ongoing study of psychological theory, method and vocabulary.</w:t>
            </w:r>
          </w:p>
          <w:p w:rsidR="008C4C0A" w:rsidRPr="008C4C0A" w:rsidRDefault="008C4C0A" w:rsidP="008C4C0A">
            <w:pPr>
              <w:pStyle w:val="EnvelopeReturn"/>
            </w:pPr>
          </w:p>
          <w:p w:rsidR="008C4C0A" w:rsidRPr="008C4C0A" w:rsidRDefault="008C4C0A" w:rsidP="008C4C0A">
            <w:pPr>
              <w:pStyle w:val="EnvelopeReturn"/>
            </w:pPr>
            <w:r w:rsidRPr="008C4C0A">
              <w:t>A holistic view of human development and functioning will be encouraged.  Emphasis will be on the student integrating and applying their knowledge of developmental patterns and occurrences.</w:t>
            </w:r>
          </w:p>
        </w:tc>
      </w:tr>
    </w:tbl>
    <w:p w:rsidR="008C4C0A" w:rsidRDefault="008C4C0A" w:rsidP="008C4C0A">
      <w:pPr>
        <w:pStyle w:val="EnvelopeReturn"/>
      </w:pPr>
    </w:p>
    <w:p w:rsidR="00E711C7" w:rsidRPr="008C4C0A" w:rsidRDefault="00E711C7" w:rsidP="008C4C0A">
      <w:pPr>
        <w:pStyle w:val="EnvelopeReturn"/>
      </w:pPr>
    </w:p>
    <w:tbl>
      <w:tblPr>
        <w:tblW w:w="9015" w:type="dxa"/>
        <w:tblLayout w:type="fixed"/>
        <w:tblLook w:val="04A0"/>
      </w:tblPr>
      <w:tblGrid>
        <w:gridCol w:w="687"/>
        <w:gridCol w:w="577"/>
        <w:gridCol w:w="7751"/>
      </w:tblGrid>
      <w:tr w:rsidR="008C4C0A" w:rsidRPr="008C4C0A" w:rsidTr="00E711C7">
        <w:trPr>
          <w:cantSplit/>
          <w:trHeight w:val="141"/>
        </w:trPr>
        <w:tc>
          <w:tcPr>
            <w:tcW w:w="687" w:type="dxa"/>
            <w:hideMark/>
          </w:tcPr>
          <w:p w:rsidR="008C4C0A" w:rsidRPr="008C4C0A" w:rsidRDefault="008C4C0A" w:rsidP="008C4C0A">
            <w:pPr>
              <w:pStyle w:val="EnvelopeReturn"/>
              <w:rPr>
                <w:b/>
              </w:rPr>
            </w:pPr>
            <w:r w:rsidRPr="008C4C0A">
              <w:rPr>
                <w:b/>
              </w:rPr>
              <w:t>II.</w:t>
            </w:r>
          </w:p>
        </w:tc>
        <w:tc>
          <w:tcPr>
            <w:tcW w:w="8328" w:type="dxa"/>
            <w:gridSpan w:val="2"/>
          </w:tcPr>
          <w:p w:rsidR="008C4C0A" w:rsidRPr="008C4C0A" w:rsidRDefault="008C4C0A" w:rsidP="008C4C0A">
            <w:pPr>
              <w:pStyle w:val="EnvelopeReturn"/>
              <w:rPr>
                <w:b/>
              </w:rPr>
            </w:pPr>
            <w:r w:rsidRPr="008C4C0A">
              <w:rPr>
                <w:b/>
              </w:rPr>
              <w:t>LEARNING OUTCOMES AND ELEMENTS OF THE PERFORMANCE:</w:t>
            </w:r>
          </w:p>
          <w:p w:rsidR="008C4C0A" w:rsidRPr="008C4C0A" w:rsidRDefault="008C4C0A" w:rsidP="008C4C0A">
            <w:pPr>
              <w:pStyle w:val="EnvelopeReturn"/>
            </w:pPr>
          </w:p>
        </w:tc>
      </w:tr>
      <w:tr w:rsidR="008C4C0A" w:rsidRPr="008C4C0A" w:rsidTr="00E711C7">
        <w:trPr>
          <w:cantSplit/>
          <w:trHeight w:val="141"/>
        </w:trPr>
        <w:tc>
          <w:tcPr>
            <w:tcW w:w="687" w:type="dxa"/>
          </w:tcPr>
          <w:p w:rsidR="008C4C0A" w:rsidRPr="008C4C0A" w:rsidRDefault="008C4C0A" w:rsidP="008C4C0A">
            <w:pPr>
              <w:pStyle w:val="EnvelopeReturn"/>
            </w:pPr>
          </w:p>
        </w:tc>
        <w:tc>
          <w:tcPr>
            <w:tcW w:w="8328" w:type="dxa"/>
            <w:gridSpan w:val="2"/>
          </w:tcPr>
          <w:p w:rsidR="008C4C0A" w:rsidRPr="008C4C0A" w:rsidRDefault="008C4C0A" w:rsidP="008C4C0A">
            <w:pPr>
              <w:pStyle w:val="EnvelopeReturn"/>
            </w:pPr>
            <w:r w:rsidRPr="008C4C0A">
              <w:t xml:space="preserve">Upon successful completion of this course, the </w:t>
            </w:r>
            <w:proofErr w:type="spellStart"/>
            <w:r w:rsidRPr="008C4C0A">
              <w:t>CICE</w:t>
            </w:r>
            <w:proofErr w:type="spellEnd"/>
            <w:r w:rsidRPr="008C4C0A">
              <w:t xml:space="preserve"> student, with the assistance of a Learning Specialist,  will demonstrate an emerging ability to:</w:t>
            </w:r>
          </w:p>
          <w:p w:rsidR="008C4C0A" w:rsidRPr="008C4C0A" w:rsidRDefault="008C4C0A" w:rsidP="008C4C0A">
            <w:pPr>
              <w:pStyle w:val="EnvelopeReturn"/>
            </w:pPr>
          </w:p>
        </w:tc>
      </w:tr>
      <w:tr w:rsidR="008C4C0A" w:rsidRPr="008C4C0A" w:rsidTr="00E711C7">
        <w:trPr>
          <w:trHeight w:val="141"/>
        </w:trPr>
        <w:tc>
          <w:tcPr>
            <w:tcW w:w="687" w:type="dxa"/>
          </w:tcPr>
          <w:p w:rsidR="008C4C0A" w:rsidRPr="008C4C0A" w:rsidRDefault="008C4C0A" w:rsidP="008C4C0A">
            <w:pPr>
              <w:pStyle w:val="EnvelopeReturn"/>
            </w:pPr>
          </w:p>
        </w:tc>
        <w:tc>
          <w:tcPr>
            <w:tcW w:w="577" w:type="dxa"/>
            <w:hideMark/>
          </w:tcPr>
          <w:p w:rsidR="008C4C0A" w:rsidRPr="008C4C0A" w:rsidRDefault="008C4C0A" w:rsidP="008C4C0A">
            <w:pPr>
              <w:pStyle w:val="EnvelopeReturn"/>
            </w:pPr>
            <w:r w:rsidRPr="008C4C0A">
              <w:t>1.</w:t>
            </w:r>
          </w:p>
        </w:tc>
        <w:tc>
          <w:tcPr>
            <w:tcW w:w="7751" w:type="dxa"/>
            <w:hideMark/>
          </w:tcPr>
          <w:p w:rsidR="008C4C0A" w:rsidRPr="008C4C0A" w:rsidRDefault="008C4C0A" w:rsidP="008C4C0A">
            <w:pPr>
              <w:pStyle w:val="EnvelopeReturn"/>
            </w:pPr>
            <w:r w:rsidRPr="008C4C0A">
              <w:t>Demonstrate a general understanding of child development</w:t>
            </w:r>
          </w:p>
          <w:p w:rsidR="008C4C0A" w:rsidRPr="008C4C0A" w:rsidRDefault="008C4C0A" w:rsidP="008C4C0A">
            <w:pPr>
              <w:pStyle w:val="EnvelopeReturn"/>
              <w:rPr>
                <w:i/>
              </w:rPr>
            </w:pPr>
            <w:r w:rsidRPr="008C4C0A">
              <w:rPr>
                <w:i/>
              </w:rPr>
              <w:t xml:space="preserve">Part of </w:t>
            </w:r>
            <w:proofErr w:type="spellStart"/>
            <w:r w:rsidRPr="008C4C0A">
              <w:rPr>
                <w:i/>
              </w:rPr>
              <w:t>ECE</w:t>
            </w:r>
            <w:proofErr w:type="spellEnd"/>
            <w:r w:rsidRPr="008C4C0A">
              <w:rPr>
                <w:i/>
              </w:rPr>
              <w:t xml:space="preserve"> Program Standard Vocational Learning Outcome #1</w:t>
            </w:r>
          </w:p>
        </w:tc>
      </w:tr>
      <w:tr w:rsidR="008C4C0A" w:rsidRPr="008C4C0A" w:rsidTr="00E711C7">
        <w:trPr>
          <w:trHeight w:val="141"/>
        </w:trPr>
        <w:tc>
          <w:tcPr>
            <w:tcW w:w="687" w:type="dxa"/>
          </w:tcPr>
          <w:p w:rsidR="008C4C0A" w:rsidRPr="008C4C0A" w:rsidRDefault="008C4C0A" w:rsidP="008C4C0A">
            <w:pPr>
              <w:pStyle w:val="EnvelopeReturn"/>
            </w:pPr>
          </w:p>
        </w:tc>
        <w:tc>
          <w:tcPr>
            <w:tcW w:w="577" w:type="dxa"/>
          </w:tcPr>
          <w:p w:rsidR="008C4C0A" w:rsidRPr="008C4C0A" w:rsidRDefault="008C4C0A" w:rsidP="008C4C0A">
            <w:pPr>
              <w:pStyle w:val="EnvelopeReturn"/>
            </w:pPr>
          </w:p>
        </w:tc>
        <w:tc>
          <w:tcPr>
            <w:tcW w:w="7751" w:type="dxa"/>
          </w:tcPr>
          <w:p w:rsidR="008C4C0A" w:rsidRPr="008C4C0A" w:rsidRDefault="008C4C0A" w:rsidP="008C4C0A">
            <w:pPr>
              <w:pStyle w:val="EnvelopeReturn"/>
            </w:pPr>
            <w:r w:rsidRPr="008C4C0A">
              <w:rPr>
                <w:u w:val="single"/>
              </w:rPr>
              <w:t>Potential Elements of the Performance:</w:t>
            </w:r>
          </w:p>
          <w:p w:rsidR="008C4C0A" w:rsidRPr="008C4C0A" w:rsidRDefault="008C4C0A" w:rsidP="00677481">
            <w:pPr>
              <w:pStyle w:val="EnvelopeReturn"/>
              <w:numPr>
                <w:ilvl w:val="0"/>
                <w:numId w:val="9"/>
              </w:numPr>
            </w:pPr>
            <w:r w:rsidRPr="008C4C0A">
              <w:t>identify developmental milestones and variations in children</w:t>
            </w:r>
          </w:p>
          <w:p w:rsidR="008C4C0A" w:rsidRPr="008C4C0A" w:rsidRDefault="008C4C0A" w:rsidP="00677481">
            <w:pPr>
              <w:pStyle w:val="EnvelopeReturn"/>
              <w:numPr>
                <w:ilvl w:val="0"/>
                <w:numId w:val="9"/>
              </w:numPr>
            </w:pPr>
            <w:r w:rsidRPr="008C4C0A">
              <w:t>describe and contrast the physical, cognitive, emotional and social  developmental achievements of middle childhood and adolescence</w:t>
            </w:r>
          </w:p>
          <w:p w:rsidR="008C4C0A" w:rsidRPr="008C4C0A" w:rsidRDefault="008C4C0A" w:rsidP="00677481">
            <w:pPr>
              <w:pStyle w:val="EnvelopeReturn"/>
              <w:numPr>
                <w:ilvl w:val="0"/>
                <w:numId w:val="9"/>
              </w:numPr>
            </w:pPr>
            <w:r w:rsidRPr="008C4C0A">
              <w:t>support the development and learning of individual children within the context of family, culture and society</w:t>
            </w:r>
          </w:p>
          <w:p w:rsidR="008C4C0A" w:rsidRPr="008C4C0A" w:rsidRDefault="008C4C0A" w:rsidP="00677481">
            <w:pPr>
              <w:pStyle w:val="EnvelopeReturn"/>
              <w:numPr>
                <w:ilvl w:val="0"/>
                <w:numId w:val="9"/>
              </w:numPr>
            </w:pPr>
            <w:r w:rsidRPr="008C4C0A">
              <w:t>demonstrate an understanding of data on current child and adolescent developmental issues</w:t>
            </w:r>
          </w:p>
          <w:p w:rsidR="008C4C0A" w:rsidRPr="008C4C0A" w:rsidRDefault="008C4C0A" w:rsidP="00677481">
            <w:pPr>
              <w:pStyle w:val="EnvelopeReturn"/>
              <w:numPr>
                <w:ilvl w:val="0"/>
                <w:numId w:val="9"/>
              </w:numPr>
            </w:pPr>
            <w:r w:rsidRPr="008C4C0A">
              <w:t xml:space="preserve">apply child development theory to interpret realistic child and adolescent scenarios </w:t>
            </w:r>
          </w:p>
          <w:p w:rsidR="008C4C0A" w:rsidRPr="008C4C0A" w:rsidRDefault="008C4C0A" w:rsidP="00677481">
            <w:pPr>
              <w:pStyle w:val="EnvelopeReturn"/>
              <w:numPr>
                <w:ilvl w:val="0"/>
                <w:numId w:val="9"/>
              </w:numPr>
            </w:pPr>
            <w:r w:rsidRPr="008C4C0A">
              <w:t>use results of new research, literature and other sources, as appropriate, to develop responses to current child and adolescent developmental issues</w:t>
            </w:r>
          </w:p>
          <w:p w:rsidR="0066018E" w:rsidRPr="008C4C0A" w:rsidRDefault="0066018E" w:rsidP="008C4C0A">
            <w:pPr>
              <w:pStyle w:val="EnvelopeReturn"/>
            </w:pPr>
          </w:p>
        </w:tc>
      </w:tr>
    </w:tbl>
    <w:p w:rsidR="00E711C7" w:rsidRDefault="00E711C7">
      <w:r>
        <w:br w:type="page"/>
      </w:r>
    </w:p>
    <w:tbl>
      <w:tblPr>
        <w:tblW w:w="9015" w:type="dxa"/>
        <w:tblLayout w:type="fixed"/>
        <w:tblLook w:val="04A0"/>
      </w:tblPr>
      <w:tblGrid>
        <w:gridCol w:w="687"/>
        <w:gridCol w:w="577"/>
        <w:gridCol w:w="7751"/>
      </w:tblGrid>
      <w:tr w:rsidR="008C4C0A" w:rsidRPr="008C4C0A" w:rsidTr="00E711C7">
        <w:trPr>
          <w:trHeight w:val="141"/>
        </w:trPr>
        <w:tc>
          <w:tcPr>
            <w:tcW w:w="687" w:type="dxa"/>
          </w:tcPr>
          <w:p w:rsidR="008C4C0A" w:rsidRPr="008C4C0A" w:rsidRDefault="008C4C0A" w:rsidP="008C4C0A">
            <w:pPr>
              <w:pStyle w:val="EnvelopeReturn"/>
            </w:pPr>
          </w:p>
        </w:tc>
        <w:tc>
          <w:tcPr>
            <w:tcW w:w="577" w:type="dxa"/>
            <w:hideMark/>
          </w:tcPr>
          <w:p w:rsidR="008C4C0A" w:rsidRPr="008C4C0A" w:rsidRDefault="008C4C0A" w:rsidP="008C4C0A">
            <w:pPr>
              <w:pStyle w:val="EnvelopeReturn"/>
            </w:pPr>
            <w:r w:rsidRPr="008C4C0A">
              <w:t>2.</w:t>
            </w:r>
          </w:p>
        </w:tc>
        <w:tc>
          <w:tcPr>
            <w:tcW w:w="7751" w:type="dxa"/>
            <w:hideMark/>
          </w:tcPr>
          <w:p w:rsidR="008C4C0A" w:rsidRPr="008C4C0A" w:rsidRDefault="008C4C0A" w:rsidP="008C4C0A">
            <w:pPr>
              <w:pStyle w:val="EnvelopeReturn"/>
              <w:rPr>
                <w:bCs/>
              </w:rPr>
            </w:pPr>
            <w:r w:rsidRPr="008C4C0A">
              <w:rPr>
                <w:bCs/>
              </w:rPr>
              <w:t xml:space="preserve">Develop effective communication skills, written, oral, and non-verbal communications </w:t>
            </w:r>
          </w:p>
          <w:p w:rsidR="008C4C0A" w:rsidRPr="008C4C0A" w:rsidRDefault="008C4C0A" w:rsidP="008C4C0A">
            <w:pPr>
              <w:pStyle w:val="EnvelopeReturn"/>
            </w:pPr>
            <w:r w:rsidRPr="008C4C0A">
              <w:rPr>
                <w:i/>
              </w:rPr>
              <w:t xml:space="preserve">Part of </w:t>
            </w:r>
            <w:proofErr w:type="spellStart"/>
            <w:r w:rsidRPr="008C4C0A">
              <w:rPr>
                <w:i/>
              </w:rPr>
              <w:t>ECE</w:t>
            </w:r>
            <w:proofErr w:type="spellEnd"/>
            <w:r w:rsidRPr="008C4C0A">
              <w:rPr>
                <w:i/>
              </w:rPr>
              <w:t xml:space="preserve"> Program Standard Vocational Learning Outcome #1</w:t>
            </w:r>
          </w:p>
        </w:tc>
      </w:tr>
      <w:tr w:rsidR="008C4C0A" w:rsidRPr="008C4C0A" w:rsidTr="00E711C7">
        <w:trPr>
          <w:trHeight w:val="141"/>
        </w:trPr>
        <w:tc>
          <w:tcPr>
            <w:tcW w:w="687" w:type="dxa"/>
          </w:tcPr>
          <w:p w:rsidR="008C4C0A" w:rsidRPr="008C4C0A" w:rsidRDefault="008C4C0A" w:rsidP="008C4C0A">
            <w:pPr>
              <w:pStyle w:val="EnvelopeReturn"/>
            </w:pPr>
          </w:p>
        </w:tc>
        <w:tc>
          <w:tcPr>
            <w:tcW w:w="577" w:type="dxa"/>
          </w:tcPr>
          <w:p w:rsidR="008C4C0A" w:rsidRPr="008C4C0A" w:rsidRDefault="008C4C0A" w:rsidP="008C4C0A">
            <w:pPr>
              <w:pStyle w:val="EnvelopeReturn"/>
            </w:pPr>
          </w:p>
        </w:tc>
        <w:tc>
          <w:tcPr>
            <w:tcW w:w="7751" w:type="dxa"/>
          </w:tcPr>
          <w:p w:rsidR="008C4C0A" w:rsidRPr="008C4C0A" w:rsidRDefault="008C4C0A" w:rsidP="008C4C0A">
            <w:pPr>
              <w:pStyle w:val="EnvelopeReturn"/>
            </w:pPr>
          </w:p>
          <w:p w:rsidR="008C4C0A" w:rsidRPr="008C4C0A" w:rsidRDefault="008C4C0A" w:rsidP="008C4C0A">
            <w:pPr>
              <w:pStyle w:val="EnvelopeReturn"/>
            </w:pPr>
            <w:r w:rsidRPr="008C4C0A">
              <w:rPr>
                <w:u w:val="single"/>
              </w:rPr>
              <w:t>Potential Elements of the Performance</w:t>
            </w:r>
            <w:r w:rsidRPr="008C4C0A">
              <w:t>:</w:t>
            </w:r>
          </w:p>
          <w:p w:rsidR="008C4C0A" w:rsidRPr="008C4C0A" w:rsidRDefault="008C4C0A" w:rsidP="00677481">
            <w:pPr>
              <w:pStyle w:val="EnvelopeReturn"/>
              <w:numPr>
                <w:ilvl w:val="0"/>
                <w:numId w:val="10"/>
              </w:numPr>
            </w:pPr>
            <w:r w:rsidRPr="008C4C0A">
              <w:t>communicate with sensitivity</w:t>
            </w:r>
          </w:p>
          <w:p w:rsidR="008C4C0A" w:rsidRPr="008C4C0A" w:rsidRDefault="008C4C0A" w:rsidP="00677481">
            <w:pPr>
              <w:pStyle w:val="EnvelopeReturn"/>
              <w:numPr>
                <w:ilvl w:val="0"/>
                <w:numId w:val="10"/>
              </w:numPr>
            </w:pPr>
            <w:r w:rsidRPr="008C4C0A">
              <w:t>ensure that information is comprehensive, concise, factual and objective</w:t>
            </w:r>
          </w:p>
          <w:p w:rsidR="008C4C0A" w:rsidRPr="008C4C0A" w:rsidRDefault="008C4C0A" w:rsidP="00677481">
            <w:pPr>
              <w:pStyle w:val="EnvelopeReturn"/>
              <w:numPr>
                <w:ilvl w:val="0"/>
                <w:numId w:val="10"/>
              </w:numPr>
            </w:pPr>
            <w:r w:rsidRPr="008C4C0A">
              <w:t>define and apply selected vocabulary from the child and adolescent development literature</w:t>
            </w:r>
          </w:p>
          <w:p w:rsidR="008C4C0A" w:rsidRPr="008C4C0A" w:rsidRDefault="008C4C0A" w:rsidP="00677481">
            <w:pPr>
              <w:pStyle w:val="EnvelopeReturn"/>
              <w:numPr>
                <w:ilvl w:val="0"/>
                <w:numId w:val="10"/>
              </w:numPr>
            </w:pPr>
            <w:r w:rsidRPr="008C4C0A">
              <w:t>demonstrate effective communication skills through small group or partner collaboration and consultation</w:t>
            </w:r>
          </w:p>
          <w:p w:rsidR="008C4C0A" w:rsidRPr="008C4C0A" w:rsidRDefault="008C4C0A" w:rsidP="00677481">
            <w:pPr>
              <w:pStyle w:val="EnvelopeReturn"/>
              <w:numPr>
                <w:ilvl w:val="0"/>
                <w:numId w:val="10"/>
              </w:numPr>
            </w:pPr>
            <w:r w:rsidRPr="008C4C0A">
              <w:t>plan, research, and complete a film analysis</w:t>
            </w:r>
          </w:p>
          <w:p w:rsidR="008C4C0A" w:rsidRPr="008C4C0A" w:rsidRDefault="008C4C0A" w:rsidP="00677481">
            <w:pPr>
              <w:pStyle w:val="EnvelopeReturn"/>
              <w:numPr>
                <w:ilvl w:val="0"/>
                <w:numId w:val="10"/>
              </w:numPr>
            </w:pPr>
            <w:r w:rsidRPr="008C4C0A">
              <w:t>utilize appropriate form, style and level of detail relating to the  purpose of communication</w:t>
            </w:r>
          </w:p>
          <w:p w:rsidR="008C4C0A" w:rsidRPr="008C4C0A" w:rsidRDefault="008C4C0A" w:rsidP="008C4C0A">
            <w:pPr>
              <w:pStyle w:val="EnvelopeReturn"/>
            </w:pPr>
            <w:proofErr w:type="gramStart"/>
            <w:r w:rsidRPr="008C4C0A">
              <w:t>use</w:t>
            </w:r>
            <w:proofErr w:type="gramEnd"/>
            <w:r w:rsidRPr="008C4C0A">
              <w:t xml:space="preserve"> an accepted standard of writing, grammar, spelling and format (</w:t>
            </w:r>
            <w:proofErr w:type="spellStart"/>
            <w:r w:rsidRPr="008C4C0A">
              <w:t>eg</w:t>
            </w:r>
            <w:proofErr w:type="spellEnd"/>
            <w:r w:rsidRPr="008C4C0A">
              <w:t xml:space="preserve">. </w:t>
            </w:r>
            <w:proofErr w:type="spellStart"/>
            <w:r w:rsidRPr="008C4C0A">
              <w:t>APA</w:t>
            </w:r>
            <w:proofErr w:type="spellEnd"/>
            <w:r w:rsidRPr="008C4C0A">
              <w:t xml:space="preserve"> style)</w:t>
            </w:r>
          </w:p>
          <w:p w:rsidR="008C4C0A" w:rsidRPr="008C4C0A" w:rsidRDefault="008C4C0A" w:rsidP="008C4C0A">
            <w:pPr>
              <w:pStyle w:val="EnvelopeReturn"/>
            </w:pPr>
          </w:p>
        </w:tc>
      </w:tr>
      <w:tr w:rsidR="008C4C0A" w:rsidRPr="008C4C0A" w:rsidTr="00E711C7">
        <w:trPr>
          <w:trHeight w:val="141"/>
        </w:trPr>
        <w:tc>
          <w:tcPr>
            <w:tcW w:w="687" w:type="dxa"/>
          </w:tcPr>
          <w:p w:rsidR="008C4C0A" w:rsidRPr="008C4C0A" w:rsidRDefault="008C4C0A" w:rsidP="008C4C0A">
            <w:pPr>
              <w:pStyle w:val="EnvelopeReturn"/>
            </w:pPr>
          </w:p>
        </w:tc>
        <w:tc>
          <w:tcPr>
            <w:tcW w:w="577" w:type="dxa"/>
            <w:hideMark/>
          </w:tcPr>
          <w:p w:rsidR="008C4C0A" w:rsidRPr="008C4C0A" w:rsidRDefault="008C4C0A" w:rsidP="008C4C0A">
            <w:pPr>
              <w:pStyle w:val="EnvelopeReturn"/>
            </w:pPr>
            <w:r w:rsidRPr="008C4C0A">
              <w:t>3.</w:t>
            </w:r>
          </w:p>
        </w:tc>
        <w:tc>
          <w:tcPr>
            <w:tcW w:w="7751" w:type="dxa"/>
            <w:hideMark/>
          </w:tcPr>
          <w:p w:rsidR="008C4C0A" w:rsidRPr="008C4C0A" w:rsidRDefault="008C4C0A" w:rsidP="008C4C0A">
            <w:pPr>
              <w:pStyle w:val="EnvelopeReturn"/>
              <w:rPr>
                <w:b/>
              </w:rPr>
            </w:pPr>
            <w:r w:rsidRPr="008C4C0A">
              <w:rPr>
                <w:b/>
              </w:rPr>
              <w:t>Interact  with others in groups or teams in ways that contribute to effective working relationships and the achievement of goals</w:t>
            </w:r>
          </w:p>
          <w:p w:rsidR="008C4C0A" w:rsidRPr="008C4C0A" w:rsidRDefault="008C4C0A" w:rsidP="008C4C0A">
            <w:pPr>
              <w:pStyle w:val="EnvelopeReturn"/>
              <w:rPr>
                <w:b/>
                <w:i/>
              </w:rPr>
            </w:pPr>
            <w:r w:rsidRPr="008C4C0A">
              <w:rPr>
                <w:b/>
                <w:i/>
              </w:rPr>
              <w:t xml:space="preserve">Part of </w:t>
            </w:r>
            <w:proofErr w:type="spellStart"/>
            <w:r w:rsidRPr="008C4C0A">
              <w:rPr>
                <w:b/>
                <w:i/>
              </w:rPr>
              <w:t>ECE</w:t>
            </w:r>
            <w:proofErr w:type="spellEnd"/>
            <w:r w:rsidRPr="008C4C0A">
              <w:rPr>
                <w:b/>
                <w:i/>
              </w:rPr>
              <w:t xml:space="preserve"> Program Standard Generic Skills Learning Outcome #5</w:t>
            </w:r>
          </w:p>
        </w:tc>
      </w:tr>
      <w:tr w:rsidR="008C4C0A" w:rsidRPr="008C4C0A" w:rsidTr="00E711C7">
        <w:trPr>
          <w:trHeight w:val="141"/>
        </w:trPr>
        <w:tc>
          <w:tcPr>
            <w:tcW w:w="687" w:type="dxa"/>
          </w:tcPr>
          <w:p w:rsidR="008C4C0A" w:rsidRPr="008C4C0A" w:rsidRDefault="008C4C0A" w:rsidP="008C4C0A">
            <w:pPr>
              <w:pStyle w:val="EnvelopeReturn"/>
            </w:pPr>
          </w:p>
        </w:tc>
        <w:tc>
          <w:tcPr>
            <w:tcW w:w="577" w:type="dxa"/>
          </w:tcPr>
          <w:p w:rsidR="008C4C0A" w:rsidRPr="008C4C0A" w:rsidRDefault="008C4C0A" w:rsidP="008C4C0A">
            <w:pPr>
              <w:pStyle w:val="EnvelopeReturn"/>
            </w:pPr>
          </w:p>
        </w:tc>
        <w:tc>
          <w:tcPr>
            <w:tcW w:w="7751" w:type="dxa"/>
            <w:hideMark/>
          </w:tcPr>
          <w:p w:rsidR="008C4C0A" w:rsidRPr="008C4C0A" w:rsidRDefault="008C4C0A" w:rsidP="008C4C0A">
            <w:pPr>
              <w:pStyle w:val="EnvelopeReturn"/>
            </w:pPr>
            <w:r w:rsidRPr="008C4C0A">
              <w:rPr>
                <w:u w:val="single"/>
              </w:rPr>
              <w:t>Potential Elements of the Performance</w:t>
            </w:r>
            <w:r w:rsidRPr="008C4C0A">
              <w:t>:</w:t>
            </w:r>
          </w:p>
          <w:p w:rsidR="008C4C0A" w:rsidRPr="008C4C0A" w:rsidRDefault="008C4C0A" w:rsidP="00677481">
            <w:pPr>
              <w:pStyle w:val="EnvelopeReturn"/>
              <w:numPr>
                <w:ilvl w:val="0"/>
                <w:numId w:val="11"/>
              </w:numPr>
            </w:pPr>
            <w:r w:rsidRPr="008C4C0A">
              <w:t>identify the tasks to be completed</w:t>
            </w:r>
          </w:p>
          <w:p w:rsidR="008C4C0A" w:rsidRPr="008C4C0A" w:rsidRDefault="008C4C0A" w:rsidP="00677481">
            <w:pPr>
              <w:pStyle w:val="EnvelopeReturn"/>
              <w:numPr>
                <w:ilvl w:val="0"/>
                <w:numId w:val="11"/>
              </w:numPr>
            </w:pPr>
            <w:r w:rsidRPr="008C4C0A">
              <w:t>establish strategies to accomplish the tasks</w:t>
            </w:r>
          </w:p>
          <w:p w:rsidR="008C4C0A" w:rsidRPr="008C4C0A" w:rsidRDefault="008C4C0A" w:rsidP="00677481">
            <w:pPr>
              <w:pStyle w:val="EnvelopeReturn"/>
              <w:numPr>
                <w:ilvl w:val="0"/>
                <w:numId w:val="11"/>
              </w:numPr>
            </w:pPr>
            <w:r w:rsidRPr="008C4C0A">
              <w:t>identify roles for members of the team/group</w:t>
            </w:r>
          </w:p>
          <w:p w:rsidR="008C4C0A" w:rsidRPr="008C4C0A" w:rsidRDefault="008C4C0A" w:rsidP="00677481">
            <w:pPr>
              <w:pStyle w:val="EnvelopeReturn"/>
              <w:numPr>
                <w:ilvl w:val="0"/>
                <w:numId w:val="11"/>
              </w:numPr>
            </w:pPr>
            <w:r w:rsidRPr="008C4C0A">
              <w:t>clarify one’s own roles and fulfill them in a timely fashion</w:t>
            </w:r>
          </w:p>
          <w:p w:rsidR="008C4C0A" w:rsidRPr="008C4C0A" w:rsidRDefault="008C4C0A" w:rsidP="00677481">
            <w:pPr>
              <w:pStyle w:val="EnvelopeReturn"/>
              <w:numPr>
                <w:ilvl w:val="0"/>
                <w:numId w:val="11"/>
              </w:numPr>
            </w:pPr>
            <w:r w:rsidRPr="008C4C0A">
              <w:t>treat other members of the group equitably and fairly</w:t>
            </w:r>
          </w:p>
          <w:p w:rsidR="008C4C0A" w:rsidRPr="008C4C0A" w:rsidRDefault="008C4C0A" w:rsidP="00677481">
            <w:pPr>
              <w:pStyle w:val="EnvelopeReturn"/>
              <w:numPr>
                <w:ilvl w:val="0"/>
                <w:numId w:val="11"/>
              </w:numPr>
            </w:pPr>
            <w:r w:rsidRPr="008C4C0A">
              <w:t>contribute one’s own ideas, opinions, and information while demonstrating respect for those of others</w:t>
            </w:r>
          </w:p>
          <w:p w:rsidR="008C4C0A" w:rsidRPr="008C4C0A" w:rsidRDefault="008C4C0A" w:rsidP="00677481">
            <w:pPr>
              <w:pStyle w:val="EnvelopeReturn"/>
              <w:numPr>
                <w:ilvl w:val="0"/>
                <w:numId w:val="11"/>
              </w:numPr>
            </w:pPr>
            <w:r w:rsidRPr="008C4C0A">
              <w:t>employ techniques intended to bring about the resolution of any conflicts</w:t>
            </w:r>
          </w:p>
          <w:p w:rsidR="008C4C0A" w:rsidRPr="008C4C0A" w:rsidRDefault="008C4C0A" w:rsidP="008C4C0A">
            <w:pPr>
              <w:pStyle w:val="EnvelopeReturn"/>
              <w:rPr>
                <w:u w:val="single"/>
              </w:rPr>
            </w:pPr>
            <w:r w:rsidRPr="008C4C0A">
              <w:t>regularly assess the group’s progress and interactions and make adjustments when necessary</w:t>
            </w:r>
          </w:p>
        </w:tc>
      </w:tr>
    </w:tbl>
    <w:p w:rsidR="00E711C7" w:rsidRDefault="00E711C7"/>
    <w:p w:rsidR="00E711C7" w:rsidRDefault="00E711C7"/>
    <w:tbl>
      <w:tblPr>
        <w:tblW w:w="9015" w:type="dxa"/>
        <w:tblLayout w:type="fixed"/>
        <w:tblLook w:val="04A0"/>
      </w:tblPr>
      <w:tblGrid>
        <w:gridCol w:w="687"/>
        <w:gridCol w:w="8328"/>
      </w:tblGrid>
      <w:tr w:rsidR="008C4C0A" w:rsidRPr="008C4C0A" w:rsidTr="00E711C7">
        <w:trPr>
          <w:cantSplit/>
          <w:trHeight w:val="141"/>
        </w:trPr>
        <w:tc>
          <w:tcPr>
            <w:tcW w:w="687" w:type="dxa"/>
            <w:hideMark/>
          </w:tcPr>
          <w:p w:rsidR="008C4C0A" w:rsidRPr="008C4C0A" w:rsidRDefault="008C4C0A" w:rsidP="008C4C0A">
            <w:pPr>
              <w:pStyle w:val="EnvelopeReturn"/>
              <w:rPr>
                <w:b/>
              </w:rPr>
            </w:pPr>
            <w:r w:rsidRPr="008C4C0A">
              <w:rPr>
                <w:b/>
              </w:rPr>
              <w:t>III.</w:t>
            </w:r>
          </w:p>
        </w:tc>
        <w:tc>
          <w:tcPr>
            <w:tcW w:w="8328" w:type="dxa"/>
            <w:hideMark/>
          </w:tcPr>
          <w:p w:rsidR="008C4C0A" w:rsidRDefault="008C4C0A" w:rsidP="008C4C0A">
            <w:pPr>
              <w:pStyle w:val="EnvelopeReturn"/>
              <w:rPr>
                <w:b/>
              </w:rPr>
            </w:pPr>
            <w:r w:rsidRPr="008C4C0A">
              <w:rPr>
                <w:b/>
              </w:rPr>
              <w:t>TOPICS:</w:t>
            </w:r>
          </w:p>
          <w:p w:rsidR="00E711C7" w:rsidRPr="008C4C0A" w:rsidRDefault="00E711C7" w:rsidP="008C4C0A">
            <w:pPr>
              <w:pStyle w:val="EnvelopeReturn"/>
              <w:rPr>
                <w:b/>
              </w:rPr>
            </w:pPr>
          </w:p>
          <w:p w:rsidR="008C4C0A" w:rsidRPr="008C4C0A" w:rsidRDefault="008C4C0A" w:rsidP="008C4C0A">
            <w:pPr>
              <w:pStyle w:val="EnvelopeReturn"/>
            </w:pPr>
            <w:r w:rsidRPr="008C4C0A">
              <w:t>1.Review of Early Childhood Development</w:t>
            </w:r>
          </w:p>
        </w:tc>
      </w:tr>
      <w:tr w:rsidR="008C4C0A" w:rsidRPr="008C4C0A" w:rsidTr="00E711C7">
        <w:trPr>
          <w:cantSplit/>
          <w:trHeight w:val="141"/>
        </w:trPr>
        <w:tc>
          <w:tcPr>
            <w:tcW w:w="687" w:type="dxa"/>
          </w:tcPr>
          <w:p w:rsidR="008C4C0A" w:rsidRPr="008C4C0A" w:rsidRDefault="008C4C0A" w:rsidP="008C4C0A">
            <w:pPr>
              <w:pStyle w:val="EnvelopeReturn"/>
            </w:pPr>
          </w:p>
        </w:tc>
        <w:tc>
          <w:tcPr>
            <w:tcW w:w="8328" w:type="dxa"/>
            <w:hideMark/>
          </w:tcPr>
          <w:p w:rsidR="008C4C0A" w:rsidRPr="008C4C0A" w:rsidRDefault="008C4C0A" w:rsidP="008C4C0A">
            <w:pPr>
              <w:pStyle w:val="EnvelopeReturn"/>
            </w:pPr>
            <w:r w:rsidRPr="008C4C0A">
              <w:t>2.Physical Development in Middle Childhood</w:t>
            </w:r>
          </w:p>
        </w:tc>
      </w:tr>
      <w:tr w:rsidR="008C4C0A" w:rsidRPr="008C4C0A" w:rsidTr="00E711C7">
        <w:trPr>
          <w:cantSplit/>
          <w:trHeight w:val="141"/>
        </w:trPr>
        <w:tc>
          <w:tcPr>
            <w:tcW w:w="687" w:type="dxa"/>
          </w:tcPr>
          <w:p w:rsidR="008C4C0A" w:rsidRPr="008C4C0A" w:rsidRDefault="008C4C0A" w:rsidP="008C4C0A">
            <w:pPr>
              <w:pStyle w:val="EnvelopeReturn"/>
              <w:rPr>
                <w:b/>
              </w:rPr>
            </w:pPr>
          </w:p>
        </w:tc>
        <w:tc>
          <w:tcPr>
            <w:tcW w:w="8328" w:type="dxa"/>
            <w:hideMark/>
          </w:tcPr>
          <w:p w:rsidR="008C4C0A" w:rsidRPr="008C4C0A" w:rsidRDefault="008C4C0A" w:rsidP="008C4C0A">
            <w:pPr>
              <w:pStyle w:val="EnvelopeReturn"/>
            </w:pPr>
            <w:r w:rsidRPr="008C4C0A">
              <w:t>3.Cognitive Development in Middle Childhood</w:t>
            </w:r>
          </w:p>
        </w:tc>
      </w:tr>
      <w:tr w:rsidR="008C4C0A" w:rsidRPr="008C4C0A" w:rsidTr="00E711C7">
        <w:trPr>
          <w:cantSplit/>
          <w:trHeight w:val="141"/>
        </w:trPr>
        <w:tc>
          <w:tcPr>
            <w:tcW w:w="687" w:type="dxa"/>
          </w:tcPr>
          <w:p w:rsidR="008C4C0A" w:rsidRPr="008C4C0A" w:rsidRDefault="008C4C0A" w:rsidP="008C4C0A">
            <w:pPr>
              <w:pStyle w:val="EnvelopeReturn"/>
              <w:rPr>
                <w:b/>
              </w:rPr>
            </w:pPr>
          </w:p>
        </w:tc>
        <w:tc>
          <w:tcPr>
            <w:tcW w:w="8328" w:type="dxa"/>
            <w:hideMark/>
          </w:tcPr>
          <w:p w:rsidR="008C4C0A" w:rsidRPr="008C4C0A" w:rsidRDefault="008C4C0A" w:rsidP="008C4C0A">
            <w:pPr>
              <w:pStyle w:val="EnvelopeReturn"/>
            </w:pPr>
            <w:r w:rsidRPr="008C4C0A">
              <w:t>4.Emotional and Social Development in Middle Childhood</w:t>
            </w:r>
          </w:p>
        </w:tc>
      </w:tr>
      <w:tr w:rsidR="008C4C0A" w:rsidRPr="008C4C0A" w:rsidTr="00E711C7">
        <w:trPr>
          <w:cantSplit/>
          <w:trHeight w:val="141"/>
        </w:trPr>
        <w:tc>
          <w:tcPr>
            <w:tcW w:w="687" w:type="dxa"/>
          </w:tcPr>
          <w:p w:rsidR="008C4C0A" w:rsidRPr="008C4C0A" w:rsidRDefault="008C4C0A" w:rsidP="008C4C0A">
            <w:pPr>
              <w:pStyle w:val="EnvelopeReturn"/>
              <w:rPr>
                <w:b/>
              </w:rPr>
            </w:pPr>
          </w:p>
        </w:tc>
        <w:tc>
          <w:tcPr>
            <w:tcW w:w="8328" w:type="dxa"/>
            <w:hideMark/>
          </w:tcPr>
          <w:p w:rsidR="008C4C0A" w:rsidRPr="008C4C0A" w:rsidRDefault="008C4C0A" w:rsidP="008C4C0A">
            <w:pPr>
              <w:pStyle w:val="EnvelopeReturn"/>
            </w:pPr>
            <w:r w:rsidRPr="008C4C0A">
              <w:t>5.Physical Development in Adolescence</w:t>
            </w:r>
          </w:p>
        </w:tc>
      </w:tr>
      <w:tr w:rsidR="008C4C0A" w:rsidRPr="008C4C0A" w:rsidTr="00E711C7">
        <w:trPr>
          <w:cantSplit/>
          <w:trHeight w:val="141"/>
        </w:trPr>
        <w:tc>
          <w:tcPr>
            <w:tcW w:w="687" w:type="dxa"/>
          </w:tcPr>
          <w:p w:rsidR="008C4C0A" w:rsidRPr="008C4C0A" w:rsidRDefault="008C4C0A" w:rsidP="008C4C0A">
            <w:pPr>
              <w:pStyle w:val="EnvelopeReturn"/>
              <w:rPr>
                <w:b/>
              </w:rPr>
            </w:pPr>
          </w:p>
        </w:tc>
        <w:tc>
          <w:tcPr>
            <w:tcW w:w="8328" w:type="dxa"/>
            <w:hideMark/>
          </w:tcPr>
          <w:p w:rsidR="008C4C0A" w:rsidRPr="008C4C0A" w:rsidRDefault="008C4C0A" w:rsidP="008C4C0A">
            <w:pPr>
              <w:pStyle w:val="EnvelopeReturn"/>
            </w:pPr>
            <w:r w:rsidRPr="008C4C0A">
              <w:t>6.Cognitive Development in Adolescence</w:t>
            </w:r>
          </w:p>
        </w:tc>
      </w:tr>
      <w:tr w:rsidR="008C4C0A" w:rsidRPr="008C4C0A" w:rsidTr="00E711C7">
        <w:trPr>
          <w:cantSplit/>
          <w:trHeight w:val="141"/>
        </w:trPr>
        <w:tc>
          <w:tcPr>
            <w:tcW w:w="687" w:type="dxa"/>
          </w:tcPr>
          <w:p w:rsidR="008C4C0A" w:rsidRPr="008C4C0A" w:rsidRDefault="008C4C0A" w:rsidP="008C4C0A">
            <w:pPr>
              <w:pStyle w:val="EnvelopeReturn"/>
              <w:rPr>
                <w:b/>
              </w:rPr>
            </w:pPr>
          </w:p>
        </w:tc>
        <w:tc>
          <w:tcPr>
            <w:tcW w:w="8328" w:type="dxa"/>
            <w:hideMark/>
          </w:tcPr>
          <w:p w:rsidR="008C4C0A" w:rsidRDefault="008C4C0A" w:rsidP="008C4C0A">
            <w:pPr>
              <w:pStyle w:val="EnvelopeReturn"/>
            </w:pPr>
            <w:r w:rsidRPr="008C4C0A">
              <w:t>7.Emotional and Social Development in Adolescence</w:t>
            </w:r>
          </w:p>
          <w:p w:rsidR="008C4C0A" w:rsidRPr="008C4C0A" w:rsidRDefault="008C4C0A" w:rsidP="008C4C0A">
            <w:pPr>
              <w:pStyle w:val="EnvelopeReturn"/>
            </w:pPr>
          </w:p>
        </w:tc>
      </w:tr>
      <w:tr w:rsidR="008C4C0A" w:rsidRPr="008C4C0A" w:rsidTr="00E711C7">
        <w:trPr>
          <w:cantSplit/>
          <w:trHeight w:val="4580"/>
        </w:trPr>
        <w:tc>
          <w:tcPr>
            <w:tcW w:w="687" w:type="dxa"/>
            <w:hideMark/>
          </w:tcPr>
          <w:p w:rsidR="008C4C0A" w:rsidRPr="008C4C0A" w:rsidRDefault="008C4C0A" w:rsidP="008C4C0A">
            <w:pPr>
              <w:pStyle w:val="EnvelopeReturn"/>
              <w:rPr>
                <w:b/>
              </w:rPr>
            </w:pPr>
            <w:r w:rsidRPr="008C4C0A">
              <w:rPr>
                <w:b/>
              </w:rPr>
              <w:lastRenderedPageBreak/>
              <w:t>IV.</w:t>
            </w:r>
          </w:p>
        </w:tc>
        <w:tc>
          <w:tcPr>
            <w:tcW w:w="8328" w:type="dxa"/>
          </w:tcPr>
          <w:p w:rsidR="008C4C0A" w:rsidRPr="00E711C7" w:rsidRDefault="008C4C0A" w:rsidP="008C4C0A">
            <w:pPr>
              <w:pStyle w:val="EnvelopeReturn"/>
              <w:rPr>
                <w:b/>
              </w:rPr>
            </w:pPr>
            <w:r w:rsidRPr="00E711C7">
              <w:rPr>
                <w:b/>
              </w:rPr>
              <w:t>REQUIRED RESOURCES/TEXTS/MATERIALS:</w:t>
            </w:r>
          </w:p>
          <w:p w:rsidR="008C4C0A" w:rsidRPr="008C4C0A" w:rsidRDefault="008C4C0A" w:rsidP="008C4C0A">
            <w:pPr>
              <w:pStyle w:val="EnvelopeReturn"/>
            </w:pPr>
          </w:p>
          <w:p w:rsidR="008C4C0A" w:rsidRPr="008C4C0A" w:rsidRDefault="008C4C0A" w:rsidP="00677481">
            <w:pPr>
              <w:pStyle w:val="EnvelopeReturn"/>
              <w:numPr>
                <w:ilvl w:val="0"/>
                <w:numId w:val="12"/>
              </w:numPr>
            </w:pPr>
            <w:proofErr w:type="spellStart"/>
            <w:r w:rsidRPr="008C4C0A">
              <w:t>Berk</w:t>
            </w:r>
            <w:proofErr w:type="spellEnd"/>
            <w:r w:rsidRPr="008C4C0A">
              <w:t xml:space="preserve">, Laura (2008), Infants, Children and Adolescents, Sixth Edition, Allan &amp; Bacon, (also refer to textbook website </w:t>
            </w:r>
            <w:hyperlink r:id="rId8" w:history="1">
              <w:r w:rsidRPr="008C4C0A">
                <w:rPr>
                  <w:rStyle w:val="Hyperlink"/>
                </w:rPr>
                <w:t>www.ablongman.com/berk</w:t>
              </w:r>
            </w:hyperlink>
            <w:r w:rsidRPr="008C4C0A">
              <w:t xml:space="preserve">) </w:t>
            </w:r>
          </w:p>
          <w:p w:rsidR="008C4C0A" w:rsidRPr="008C4C0A" w:rsidRDefault="008C4C0A" w:rsidP="008C4C0A">
            <w:pPr>
              <w:pStyle w:val="EnvelopeReturn"/>
            </w:pPr>
            <w:r w:rsidRPr="008C4C0A">
              <w:t xml:space="preserve">(this textbook was used in </w:t>
            </w:r>
            <w:proofErr w:type="spellStart"/>
            <w:r w:rsidRPr="008C4C0A">
              <w:t>HSC</w:t>
            </w:r>
            <w:proofErr w:type="spellEnd"/>
            <w:r w:rsidRPr="008C4C0A">
              <w:t xml:space="preserve"> 104)</w:t>
            </w:r>
          </w:p>
          <w:p w:rsidR="008C4C0A" w:rsidRPr="008C4C0A" w:rsidRDefault="008C4C0A" w:rsidP="008C4C0A">
            <w:pPr>
              <w:pStyle w:val="EnvelopeReturn"/>
            </w:pPr>
          </w:p>
          <w:p w:rsidR="008C4C0A" w:rsidRPr="008C4C0A" w:rsidRDefault="008C4C0A" w:rsidP="008C4C0A">
            <w:pPr>
              <w:pStyle w:val="EnvelopeReturn"/>
            </w:pPr>
            <w:r w:rsidRPr="008C4C0A">
              <w:t xml:space="preserve">2.  Haig, J., </w:t>
            </w:r>
            <w:proofErr w:type="spellStart"/>
            <w:r w:rsidRPr="008C4C0A">
              <w:t>Raikes</w:t>
            </w:r>
            <w:proofErr w:type="spellEnd"/>
            <w:r w:rsidRPr="008C4C0A">
              <w:t xml:space="preserve">, G., Sutherland, V. (2006) Cites and Sources (3rd  </w:t>
            </w:r>
            <w:proofErr w:type="spellStart"/>
            <w:r w:rsidRPr="008C4C0A">
              <w:t>Cdn</w:t>
            </w:r>
            <w:proofErr w:type="spellEnd"/>
            <w:r w:rsidRPr="008C4C0A">
              <w:t xml:space="preserve">  </w:t>
            </w:r>
            <w:proofErr w:type="spellStart"/>
            <w:r w:rsidRPr="008C4C0A">
              <w:t>ed</w:t>
            </w:r>
            <w:proofErr w:type="spellEnd"/>
            <w:r w:rsidRPr="008C4C0A">
              <w:t xml:space="preserve">), Thomson- Nelson (previously used in </w:t>
            </w:r>
            <w:proofErr w:type="spellStart"/>
            <w:r w:rsidRPr="008C4C0A">
              <w:t>CMM</w:t>
            </w:r>
            <w:proofErr w:type="spellEnd"/>
            <w:r w:rsidRPr="008C4C0A">
              <w:t xml:space="preserve"> 110)</w:t>
            </w:r>
          </w:p>
          <w:p w:rsidR="008C4C0A" w:rsidRPr="008C4C0A" w:rsidRDefault="008C4C0A" w:rsidP="008C4C0A">
            <w:pPr>
              <w:pStyle w:val="EnvelopeReturn"/>
            </w:pPr>
          </w:p>
          <w:p w:rsidR="008C4C0A" w:rsidRPr="008C4C0A" w:rsidRDefault="008C4C0A" w:rsidP="008C4C0A">
            <w:pPr>
              <w:pStyle w:val="EnvelopeReturn"/>
            </w:pPr>
            <w:r w:rsidRPr="008C4C0A">
              <w:t>Supplemental/Optional Resources:</w:t>
            </w:r>
          </w:p>
          <w:p w:rsidR="008C4C0A" w:rsidRPr="008C4C0A" w:rsidRDefault="008C4C0A" w:rsidP="008C4C0A">
            <w:pPr>
              <w:pStyle w:val="EnvelopeReturn"/>
            </w:pPr>
            <w:r w:rsidRPr="008C4C0A">
              <w:t xml:space="preserve">1.   </w:t>
            </w:r>
            <w:proofErr w:type="gramStart"/>
            <w:r w:rsidRPr="008C4C0A">
              <w:t>Jamieson ,</w:t>
            </w:r>
            <w:proofErr w:type="gramEnd"/>
            <w:r w:rsidRPr="008C4C0A">
              <w:t xml:space="preserve"> J., </w:t>
            </w:r>
            <w:proofErr w:type="spellStart"/>
            <w:r w:rsidRPr="008C4C0A">
              <w:t>Bertrand,J</w:t>
            </w:r>
            <w:proofErr w:type="spellEnd"/>
            <w:r w:rsidRPr="008C4C0A">
              <w:t>., &amp; Ibrahim, E. (Eds.). (2005). Science of early child development. [</w:t>
            </w:r>
            <w:proofErr w:type="gramStart"/>
            <w:r w:rsidRPr="008C4C0A">
              <w:t>online</w:t>
            </w:r>
            <w:proofErr w:type="gramEnd"/>
            <w:r w:rsidRPr="008C4C0A">
              <w:t xml:space="preserve"> resource]. </w:t>
            </w:r>
            <w:smartTag w:uri="urn:schemas-microsoft-com:office:smarttags" w:element="City">
              <w:r w:rsidRPr="008C4C0A">
                <w:t>Winnipeg</w:t>
              </w:r>
            </w:smartTag>
            <w:r w:rsidRPr="008C4C0A">
              <w:t xml:space="preserve">, </w:t>
            </w:r>
            <w:proofErr w:type="gramStart"/>
            <w:r w:rsidRPr="008C4C0A">
              <w:t>MB.:</w:t>
            </w:r>
            <w:proofErr w:type="gramEnd"/>
            <w:r w:rsidRPr="008C4C0A">
              <w:t xml:space="preserve"> </w:t>
            </w:r>
            <w:smartTag w:uri="urn:schemas-microsoft-com:office:smarttags" w:element="place">
              <w:smartTag w:uri="urn:schemas-microsoft-com:office:smarttags" w:element="PlaceName">
                <w:r w:rsidRPr="008C4C0A">
                  <w:t>Red River</w:t>
                </w:r>
              </w:smartTag>
              <w:r w:rsidRPr="008C4C0A">
                <w:t> </w:t>
              </w:r>
              <w:smartTag w:uri="urn:schemas-microsoft-com:office:smarttags" w:element="PlaceType">
                <w:r w:rsidRPr="008C4C0A">
                  <w:t>College</w:t>
                </w:r>
              </w:smartTag>
            </w:smartTag>
            <w:r w:rsidRPr="008C4C0A">
              <w:t>. Retrieved from http://www.scienceofecd.com</w:t>
            </w:r>
          </w:p>
          <w:p w:rsidR="008C4C0A" w:rsidRPr="008C4C0A" w:rsidRDefault="008C4C0A" w:rsidP="008C4C0A">
            <w:pPr>
              <w:pStyle w:val="EnvelopeReturn"/>
            </w:pPr>
          </w:p>
          <w:p w:rsidR="008C4C0A" w:rsidRPr="008C4C0A" w:rsidRDefault="008C4C0A" w:rsidP="008C4C0A">
            <w:pPr>
              <w:pStyle w:val="EnvelopeReturn"/>
            </w:pPr>
            <w:r w:rsidRPr="008C4C0A">
              <w:t xml:space="preserve">2.   </w:t>
            </w:r>
            <w:proofErr w:type="spellStart"/>
            <w:r w:rsidRPr="008C4C0A">
              <w:t>Coloroso</w:t>
            </w:r>
            <w:proofErr w:type="spellEnd"/>
            <w:r w:rsidRPr="008C4C0A">
              <w:t xml:space="preserve">, Barbara  Kids are Worth It, , </w:t>
            </w:r>
            <w:proofErr w:type="spellStart"/>
            <w:r w:rsidRPr="008C4C0A">
              <w:t>Somervile</w:t>
            </w:r>
            <w:proofErr w:type="spellEnd"/>
            <w:r w:rsidRPr="008C4C0A">
              <w:t xml:space="preserve"> House Publishing Co</w:t>
            </w:r>
          </w:p>
          <w:p w:rsidR="008C4C0A" w:rsidRPr="008C4C0A" w:rsidRDefault="008C4C0A" w:rsidP="008C4C0A">
            <w:pPr>
              <w:pStyle w:val="EnvelopeReturn"/>
            </w:pPr>
          </w:p>
        </w:tc>
      </w:tr>
    </w:tbl>
    <w:p w:rsidR="008C4C0A" w:rsidRPr="008C4C0A" w:rsidRDefault="008C4C0A" w:rsidP="008C4C0A">
      <w:pPr>
        <w:pStyle w:val="EnvelopeReturn"/>
      </w:pPr>
    </w:p>
    <w:tbl>
      <w:tblPr>
        <w:tblW w:w="0" w:type="auto"/>
        <w:tblLayout w:type="fixed"/>
        <w:tblLook w:val="04A0"/>
      </w:tblPr>
      <w:tblGrid>
        <w:gridCol w:w="675"/>
        <w:gridCol w:w="8163"/>
      </w:tblGrid>
      <w:tr w:rsidR="008C4C0A" w:rsidRPr="008C4C0A" w:rsidTr="00E711C7">
        <w:trPr>
          <w:cantSplit/>
          <w:trHeight w:val="4590"/>
        </w:trPr>
        <w:tc>
          <w:tcPr>
            <w:tcW w:w="675" w:type="dxa"/>
            <w:hideMark/>
          </w:tcPr>
          <w:p w:rsidR="008C4C0A" w:rsidRPr="008C4C0A" w:rsidRDefault="008C4C0A" w:rsidP="008C4C0A">
            <w:pPr>
              <w:pStyle w:val="EnvelopeReturn"/>
              <w:rPr>
                <w:b/>
              </w:rPr>
            </w:pPr>
            <w:r w:rsidRPr="008C4C0A">
              <w:rPr>
                <w:b/>
              </w:rPr>
              <w:t>V.</w:t>
            </w:r>
          </w:p>
        </w:tc>
        <w:tc>
          <w:tcPr>
            <w:tcW w:w="8163" w:type="dxa"/>
          </w:tcPr>
          <w:p w:rsidR="008C4C0A" w:rsidRDefault="008C4C0A" w:rsidP="008C4C0A">
            <w:pPr>
              <w:pStyle w:val="EnvelopeReturn"/>
              <w:rPr>
                <w:b/>
              </w:rPr>
            </w:pPr>
            <w:r w:rsidRPr="008C4C0A">
              <w:rPr>
                <w:b/>
              </w:rPr>
              <w:t>EVALUATION PROCESS/GRADING SYSTEM:</w:t>
            </w:r>
          </w:p>
          <w:p w:rsidR="00E711C7" w:rsidRPr="008C4C0A" w:rsidRDefault="00E711C7" w:rsidP="008C4C0A">
            <w:pPr>
              <w:pStyle w:val="EnvelopeReturn"/>
              <w:rPr>
                <w:b/>
              </w:rPr>
            </w:pPr>
          </w:p>
          <w:p w:rsidR="008C4C0A" w:rsidRPr="008C4C0A" w:rsidRDefault="008C4C0A" w:rsidP="00677481">
            <w:pPr>
              <w:pStyle w:val="EnvelopeReturn"/>
              <w:numPr>
                <w:ilvl w:val="0"/>
                <w:numId w:val="13"/>
              </w:numPr>
            </w:pPr>
            <w:r w:rsidRPr="008C4C0A">
              <w:rPr>
                <w:b/>
              </w:rPr>
              <w:t>In-class Assignments and Collaborative Teamwork - 10%</w:t>
            </w:r>
          </w:p>
          <w:p w:rsidR="008C4C0A" w:rsidRPr="008C4C0A" w:rsidRDefault="008C4C0A" w:rsidP="008C4C0A">
            <w:pPr>
              <w:pStyle w:val="EnvelopeReturn"/>
            </w:pPr>
            <w:r w:rsidRPr="008C4C0A">
              <w:t xml:space="preserve">Students will be expected to participate in classroom discussions; video discussions based on Barbara </w:t>
            </w:r>
            <w:proofErr w:type="spellStart"/>
            <w:r w:rsidRPr="008C4C0A">
              <w:t>Coloroso</w:t>
            </w:r>
            <w:proofErr w:type="spellEnd"/>
            <w:r w:rsidRPr="008C4C0A">
              <w:t>, group work and short assignments. Students must be in attendance to receive credit for this evaluation.  Students will also be expected to attend a workshop that will occur on November 19</w:t>
            </w:r>
            <w:r w:rsidRPr="008C4C0A">
              <w:rPr>
                <w:vertAlign w:val="superscript"/>
              </w:rPr>
              <w:t>th</w:t>
            </w:r>
            <w:r w:rsidRPr="008C4C0A">
              <w:t xml:space="preserve"> in the evening.  Details will be announced and posted on </w:t>
            </w:r>
            <w:proofErr w:type="spellStart"/>
            <w:r w:rsidRPr="008C4C0A">
              <w:t>LMS</w:t>
            </w:r>
            <w:proofErr w:type="spellEnd"/>
            <w:r w:rsidRPr="008C4C0A">
              <w:t xml:space="preserve">. </w:t>
            </w:r>
          </w:p>
          <w:p w:rsidR="008C4C0A" w:rsidRPr="008C4C0A" w:rsidRDefault="008C4C0A" w:rsidP="008C4C0A">
            <w:pPr>
              <w:pStyle w:val="EnvelopeReturn"/>
            </w:pPr>
          </w:p>
          <w:p w:rsidR="008C4C0A" w:rsidRPr="008C4C0A" w:rsidRDefault="008C4C0A" w:rsidP="008C4C0A">
            <w:pPr>
              <w:pStyle w:val="EnvelopeReturn"/>
            </w:pPr>
            <w:r w:rsidRPr="008C4C0A">
              <w:t xml:space="preserve">2.   </w:t>
            </w:r>
            <w:r w:rsidRPr="008C4C0A">
              <w:rPr>
                <w:b/>
              </w:rPr>
              <w:t>Middle Childhood and Adolescent Current Issues – 5%</w:t>
            </w:r>
            <w:r w:rsidRPr="008C4C0A">
              <w:t xml:space="preserve"> </w:t>
            </w:r>
          </w:p>
          <w:p w:rsidR="008C4C0A" w:rsidRPr="008C4C0A" w:rsidRDefault="008C4C0A" w:rsidP="008C4C0A">
            <w:pPr>
              <w:pStyle w:val="EnvelopeReturn"/>
            </w:pPr>
            <w:r w:rsidRPr="008C4C0A">
              <w:t xml:space="preserve">Over the course of the semester students will compile articles from various sources on current issues related to middle childhood and adolescence.  Students will also share information they have gathered with their classmates in their Collaborative Teams.  Complete criteria and due dates will be explained in class.  Due dates will be posted on </w:t>
            </w:r>
            <w:proofErr w:type="spellStart"/>
            <w:r w:rsidRPr="008C4C0A">
              <w:t>LMS</w:t>
            </w:r>
            <w:proofErr w:type="spellEnd"/>
            <w:r w:rsidRPr="008C4C0A">
              <w:t>.</w:t>
            </w:r>
          </w:p>
          <w:p w:rsidR="008C4C0A" w:rsidRPr="008C4C0A" w:rsidRDefault="008C4C0A" w:rsidP="008C4C0A">
            <w:pPr>
              <w:pStyle w:val="EnvelopeReturn"/>
            </w:pPr>
          </w:p>
        </w:tc>
      </w:tr>
      <w:tr w:rsidR="00E711C7" w:rsidRPr="008C4C0A" w:rsidTr="00E711C7">
        <w:trPr>
          <w:cantSplit/>
          <w:trHeight w:val="1875"/>
        </w:trPr>
        <w:tc>
          <w:tcPr>
            <w:tcW w:w="675" w:type="dxa"/>
            <w:hideMark/>
          </w:tcPr>
          <w:p w:rsidR="00E711C7" w:rsidRPr="008C4C0A" w:rsidRDefault="00E711C7" w:rsidP="008C4C0A">
            <w:pPr>
              <w:pStyle w:val="EnvelopeReturn"/>
              <w:rPr>
                <w:b/>
              </w:rPr>
            </w:pPr>
          </w:p>
        </w:tc>
        <w:tc>
          <w:tcPr>
            <w:tcW w:w="8163" w:type="dxa"/>
          </w:tcPr>
          <w:p w:rsidR="00E711C7" w:rsidRPr="008C4C0A" w:rsidRDefault="00E711C7" w:rsidP="00677481">
            <w:pPr>
              <w:pStyle w:val="EnvelopeReturn"/>
              <w:numPr>
                <w:ilvl w:val="0"/>
                <w:numId w:val="14"/>
              </w:numPr>
              <w:rPr>
                <w:u w:val="single"/>
              </w:rPr>
            </w:pPr>
            <w:r w:rsidRPr="008C4C0A">
              <w:rPr>
                <w:b/>
              </w:rPr>
              <w:t>Group Film Analysis and Individual Research Paper – 40%</w:t>
            </w:r>
          </w:p>
          <w:p w:rsidR="00E711C7" w:rsidRPr="008C4C0A" w:rsidRDefault="00E711C7" w:rsidP="00677481">
            <w:pPr>
              <w:pStyle w:val="EnvelopeReturn"/>
              <w:numPr>
                <w:ilvl w:val="0"/>
                <w:numId w:val="15"/>
              </w:numPr>
              <w:rPr>
                <w:b/>
              </w:rPr>
            </w:pPr>
            <w:r w:rsidRPr="008C4C0A">
              <w:t xml:space="preserve">Students will work with a partner to analyze a film which portrays issues present in middle, late childhood or adolescence.  The group's responsibility is to lead an </w:t>
            </w:r>
            <w:r w:rsidRPr="008C4C0A">
              <w:rPr>
                <w:u w:val="single"/>
              </w:rPr>
              <w:t>active</w:t>
            </w:r>
            <w:r w:rsidRPr="008C4C0A">
              <w:t xml:space="preserve"> discussion, (in written form), on the issues presented in the film.  Students are also expected to be in class for all scheduled  group presentations to support their classmates in order to receive full credit for this evaluation factor  </w:t>
            </w:r>
            <w:r w:rsidRPr="008C4C0A">
              <w:rPr>
                <w:b/>
              </w:rPr>
              <w:t>- 15%</w:t>
            </w:r>
          </w:p>
        </w:tc>
      </w:tr>
      <w:tr w:rsidR="00E711C7" w:rsidRPr="008C4C0A" w:rsidTr="00E711C7">
        <w:trPr>
          <w:cantSplit/>
          <w:trHeight w:val="6495"/>
        </w:trPr>
        <w:tc>
          <w:tcPr>
            <w:tcW w:w="675" w:type="dxa"/>
            <w:hideMark/>
          </w:tcPr>
          <w:p w:rsidR="00E711C7" w:rsidRPr="008C4C0A" w:rsidRDefault="00E711C7" w:rsidP="008C4C0A">
            <w:pPr>
              <w:pStyle w:val="EnvelopeReturn"/>
              <w:rPr>
                <w:b/>
              </w:rPr>
            </w:pPr>
          </w:p>
        </w:tc>
        <w:tc>
          <w:tcPr>
            <w:tcW w:w="8163" w:type="dxa"/>
          </w:tcPr>
          <w:p w:rsidR="00E711C7" w:rsidRPr="008C4C0A" w:rsidRDefault="00E711C7" w:rsidP="008C4C0A">
            <w:pPr>
              <w:pStyle w:val="EnvelopeReturn"/>
            </w:pPr>
          </w:p>
          <w:p w:rsidR="00E711C7" w:rsidRPr="008C4C0A" w:rsidRDefault="00E711C7" w:rsidP="00677481">
            <w:pPr>
              <w:pStyle w:val="EnvelopeReturn"/>
              <w:numPr>
                <w:ilvl w:val="0"/>
                <w:numId w:val="15"/>
              </w:numPr>
              <w:rPr>
                <w:b/>
              </w:rPr>
            </w:pPr>
            <w:r w:rsidRPr="008C4C0A">
              <w:rPr>
                <w:b/>
              </w:rPr>
              <w:t xml:space="preserve">Work Plan and Team Evaluation Form </w:t>
            </w:r>
          </w:p>
          <w:p w:rsidR="00E711C7" w:rsidRPr="008C4C0A" w:rsidRDefault="00E711C7" w:rsidP="008C4C0A">
            <w:pPr>
              <w:pStyle w:val="EnvelopeReturn"/>
            </w:pPr>
            <w:r w:rsidRPr="008C4C0A">
              <w:t xml:space="preserve">      Each group must submit a work plan early in the semester and reports </w:t>
            </w:r>
          </w:p>
          <w:p w:rsidR="00E711C7" w:rsidRPr="008C4C0A" w:rsidRDefault="00E711C7" w:rsidP="008C4C0A">
            <w:pPr>
              <w:pStyle w:val="EnvelopeReturn"/>
            </w:pPr>
            <w:r w:rsidRPr="008C4C0A">
              <w:t xml:space="preserve">      on the on-going progress of their team regarding their work on the </w:t>
            </w:r>
          </w:p>
          <w:p w:rsidR="00E711C7" w:rsidRPr="008C4C0A" w:rsidRDefault="00E711C7" w:rsidP="008C4C0A">
            <w:pPr>
              <w:pStyle w:val="EnvelopeReturn"/>
            </w:pPr>
            <w:r w:rsidRPr="008C4C0A">
              <w:t xml:space="preserve">      </w:t>
            </w:r>
            <w:proofErr w:type="gramStart"/>
            <w:r w:rsidRPr="008C4C0A">
              <w:t>film</w:t>
            </w:r>
            <w:proofErr w:type="gramEnd"/>
            <w:r w:rsidRPr="008C4C0A">
              <w:t xml:space="preserve"> analysis.  In addition, each team member must submit an </w:t>
            </w:r>
          </w:p>
          <w:p w:rsidR="00E711C7" w:rsidRPr="008C4C0A" w:rsidRDefault="00E711C7" w:rsidP="008C4C0A">
            <w:pPr>
              <w:pStyle w:val="EnvelopeReturn"/>
            </w:pPr>
            <w:r w:rsidRPr="008C4C0A">
              <w:t xml:space="preserve">      evaluation which summarizes the team process and the contributions </w:t>
            </w:r>
          </w:p>
          <w:p w:rsidR="00E711C7" w:rsidRPr="008C4C0A" w:rsidRDefault="00E711C7" w:rsidP="008C4C0A">
            <w:pPr>
              <w:pStyle w:val="EnvelopeReturn"/>
            </w:pPr>
            <w:r w:rsidRPr="008C4C0A">
              <w:t xml:space="preserve">      </w:t>
            </w:r>
            <w:proofErr w:type="gramStart"/>
            <w:r w:rsidRPr="008C4C0A">
              <w:t>of</w:t>
            </w:r>
            <w:proofErr w:type="gramEnd"/>
            <w:r w:rsidRPr="008C4C0A">
              <w:t xml:space="preserve"> each team member to the final product.  </w:t>
            </w:r>
            <w:r w:rsidRPr="008C4C0A">
              <w:rPr>
                <w:b/>
                <w:bCs/>
              </w:rPr>
              <w:t>– 10%</w:t>
            </w:r>
            <w:r w:rsidRPr="008C4C0A">
              <w:t xml:space="preserve">                                         </w:t>
            </w:r>
          </w:p>
          <w:p w:rsidR="00E711C7" w:rsidRPr="008C4C0A" w:rsidRDefault="00E711C7" w:rsidP="008C4C0A">
            <w:pPr>
              <w:pStyle w:val="EnvelopeReturn"/>
            </w:pPr>
          </w:p>
          <w:p w:rsidR="00E711C7" w:rsidRPr="008C4C0A" w:rsidRDefault="00E711C7" w:rsidP="00677481">
            <w:pPr>
              <w:pStyle w:val="EnvelopeReturn"/>
              <w:numPr>
                <w:ilvl w:val="0"/>
                <w:numId w:val="15"/>
              </w:numPr>
            </w:pPr>
            <w:r w:rsidRPr="008C4C0A">
              <w:t xml:space="preserve">Additionally, </w:t>
            </w:r>
            <w:r w:rsidRPr="008C4C0A">
              <w:rPr>
                <w:u w:val="single"/>
              </w:rPr>
              <w:t>each</w:t>
            </w:r>
            <w:r w:rsidRPr="008C4C0A">
              <w:t xml:space="preserve"> member of the group will submit a 1000 – 1500 word </w:t>
            </w:r>
            <w:r w:rsidRPr="008C4C0A">
              <w:rPr>
                <w:b/>
              </w:rPr>
              <w:t>research</w:t>
            </w:r>
            <w:r w:rsidRPr="008C4C0A">
              <w:t xml:space="preserve"> paper on the issues presented in the film, (</w:t>
            </w:r>
            <w:proofErr w:type="spellStart"/>
            <w:r w:rsidRPr="008C4C0A">
              <w:t>APA</w:t>
            </w:r>
            <w:proofErr w:type="spellEnd"/>
            <w:r w:rsidRPr="008C4C0A">
              <w:t xml:space="preserve"> format).  This portion of the assignment is done as individuals.  Each paper must be different and based on current research (2001-2007) articles on the topic.   </w:t>
            </w:r>
            <w:r w:rsidRPr="008C4C0A">
              <w:rPr>
                <w:b/>
              </w:rPr>
              <w:t>Individual Research Paper – 15%.</w:t>
            </w:r>
            <w:r w:rsidRPr="008C4C0A">
              <w:t xml:space="preserve">  </w:t>
            </w:r>
            <w:r w:rsidRPr="008C4C0A">
              <w:rPr>
                <w:b/>
              </w:rPr>
              <w:t xml:space="preserve">Due Date will be announced in class and posted on </w:t>
            </w:r>
            <w:proofErr w:type="spellStart"/>
            <w:r w:rsidRPr="008C4C0A">
              <w:rPr>
                <w:b/>
              </w:rPr>
              <w:t>LMS</w:t>
            </w:r>
            <w:proofErr w:type="spellEnd"/>
            <w:r w:rsidRPr="008C4C0A">
              <w:rPr>
                <w:b/>
              </w:rPr>
              <w:t xml:space="preserve"> (no extensions or late submissions will be permitted – late policy does not apply to this assignment). </w:t>
            </w:r>
            <w:r w:rsidRPr="008C4C0A">
              <w:t xml:space="preserve">  Information from the research paper will be used as a basis for the group presentation.</w:t>
            </w:r>
          </w:p>
          <w:p w:rsidR="00E711C7" w:rsidRPr="008C4C0A" w:rsidRDefault="00E711C7" w:rsidP="008C4C0A">
            <w:pPr>
              <w:pStyle w:val="EnvelopeReturn"/>
              <w:rPr>
                <w:u w:val="single"/>
              </w:rPr>
            </w:pPr>
          </w:p>
          <w:p w:rsidR="00E711C7" w:rsidRPr="008C4C0A" w:rsidRDefault="00E711C7" w:rsidP="00677481">
            <w:pPr>
              <w:pStyle w:val="EnvelopeReturn"/>
              <w:numPr>
                <w:ilvl w:val="0"/>
                <w:numId w:val="14"/>
              </w:numPr>
              <w:rPr>
                <w:b/>
              </w:rPr>
            </w:pPr>
            <w:r w:rsidRPr="008C4C0A">
              <w:rPr>
                <w:b/>
              </w:rPr>
              <w:t>Tests – 45%</w:t>
            </w:r>
          </w:p>
          <w:p w:rsidR="00E711C7" w:rsidRPr="008C4C0A" w:rsidRDefault="00E711C7" w:rsidP="00E711C7">
            <w:pPr>
              <w:pStyle w:val="EnvelopeReturn"/>
              <w:tabs>
                <w:tab w:val="left" w:pos="405"/>
              </w:tabs>
              <w:rPr>
                <w:b/>
              </w:rPr>
            </w:pPr>
            <w:r w:rsidRPr="008C4C0A">
              <w:t xml:space="preserve">      There will be 3 tests spaced throughout the term.  These tests will be     </w:t>
            </w:r>
            <w:r>
              <w:tab/>
            </w:r>
            <w:r w:rsidRPr="008C4C0A">
              <w:t xml:space="preserve">based on the material presented in class and in the textbook.  </w:t>
            </w:r>
            <w:r w:rsidRPr="008C4C0A">
              <w:rPr>
                <w:b/>
              </w:rPr>
              <w:t xml:space="preserve">Test </w:t>
            </w:r>
            <w:r>
              <w:rPr>
                <w:b/>
              </w:rPr>
              <w:tab/>
            </w:r>
            <w:r w:rsidRPr="008C4C0A">
              <w:rPr>
                <w:b/>
              </w:rPr>
              <w:t xml:space="preserve">schedule will be announced and posted on </w:t>
            </w:r>
            <w:proofErr w:type="spellStart"/>
            <w:r w:rsidRPr="008C4C0A">
              <w:rPr>
                <w:b/>
              </w:rPr>
              <w:t>LMS</w:t>
            </w:r>
            <w:proofErr w:type="spellEnd"/>
            <w:r w:rsidRPr="008C4C0A">
              <w:rPr>
                <w:b/>
              </w:rPr>
              <w:t>.</w:t>
            </w:r>
          </w:p>
          <w:p w:rsidR="00E711C7" w:rsidRPr="008C4C0A" w:rsidRDefault="00E711C7" w:rsidP="008C4C0A">
            <w:pPr>
              <w:pStyle w:val="EnvelopeReturn"/>
              <w:rPr>
                <w:b/>
              </w:rPr>
            </w:pPr>
          </w:p>
        </w:tc>
      </w:tr>
      <w:tr w:rsidR="008C4C0A" w:rsidRPr="008C4C0A" w:rsidTr="008C4C0A">
        <w:trPr>
          <w:cantSplit/>
        </w:trPr>
        <w:tc>
          <w:tcPr>
            <w:tcW w:w="675" w:type="dxa"/>
          </w:tcPr>
          <w:p w:rsidR="0066018E" w:rsidRPr="008C4C0A" w:rsidRDefault="0066018E" w:rsidP="008C4C0A">
            <w:pPr>
              <w:pStyle w:val="EnvelopeReturn"/>
            </w:pPr>
          </w:p>
        </w:tc>
        <w:tc>
          <w:tcPr>
            <w:tcW w:w="8163" w:type="dxa"/>
            <w:hideMark/>
          </w:tcPr>
          <w:p w:rsidR="008C4C0A" w:rsidRPr="008C4C0A" w:rsidRDefault="008C4C0A" w:rsidP="008C4C0A">
            <w:pPr>
              <w:pStyle w:val="EnvelopeReturn"/>
            </w:pPr>
            <w:r w:rsidRPr="008C4C0A">
              <w:t>The following semester grades will be assigned to students:</w:t>
            </w:r>
          </w:p>
        </w:tc>
      </w:tr>
    </w:tbl>
    <w:p w:rsidR="008C4C0A" w:rsidRPr="008C4C0A" w:rsidRDefault="008C4C0A" w:rsidP="008C4C0A">
      <w:pPr>
        <w:pStyle w:val="EnvelopeReturn"/>
      </w:pPr>
    </w:p>
    <w:tbl>
      <w:tblPr>
        <w:tblW w:w="0" w:type="auto"/>
        <w:tblLayout w:type="fixed"/>
        <w:tblLook w:val="04A0"/>
      </w:tblPr>
      <w:tblGrid>
        <w:gridCol w:w="675"/>
        <w:gridCol w:w="1701"/>
        <w:gridCol w:w="4678"/>
        <w:gridCol w:w="1802"/>
      </w:tblGrid>
      <w:tr w:rsidR="008C4C0A" w:rsidRPr="008C4C0A" w:rsidTr="008C4C0A">
        <w:tc>
          <w:tcPr>
            <w:tcW w:w="675" w:type="dxa"/>
          </w:tcPr>
          <w:p w:rsidR="008C4C0A" w:rsidRPr="008C4C0A" w:rsidRDefault="008C4C0A" w:rsidP="008C4C0A">
            <w:pPr>
              <w:pStyle w:val="EnvelopeReturn"/>
            </w:pPr>
          </w:p>
        </w:tc>
        <w:tc>
          <w:tcPr>
            <w:tcW w:w="1701" w:type="dxa"/>
          </w:tcPr>
          <w:p w:rsidR="008C4C0A" w:rsidRPr="008C4C0A" w:rsidRDefault="008C4C0A" w:rsidP="008C4C0A">
            <w:pPr>
              <w:pStyle w:val="EnvelopeReturn"/>
              <w:rPr>
                <w:iCs/>
              </w:rPr>
            </w:pPr>
          </w:p>
          <w:p w:rsidR="0066018E" w:rsidRPr="008C4C0A" w:rsidRDefault="008C4C0A" w:rsidP="008C4C0A">
            <w:pPr>
              <w:pStyle w:val="EnvelopeReturn"/>
              <w:rPr>
                <w:u w:val="single"/>
                <w:lang w:val="en-GB"/>
              </w:rPr>
            </w:pPr>
            <w:r w:rsidRPr="008C4C0A">
              <w:rPr>
                <w:u w:val="single"/>
                <w:lang w:val="en-GB"/>
              </w:rPr>
              <w:t>Grade</w:t>
            </w:r>
          </w:p>
        </w:tc>
        <w:tc>
          <w:tcPr>
            <w:tcW w:w="4678" w:type="dxa"/>
          </w:tcPr>
          <w:p w:rsidR="008C4C0A" w:rsidRPr="008C4C0A" w:rsidRDefault="008C4C0A" w:rsidP="008C4C0A">
            <w:pPr>
              <w:pStyle w:val="EnvelopeReturn"/>
              <w:rPr>
                <w:iCs/>
              </w:rPr>
            </w:pPr>
          </w:p>
          <w:p w:rsidR="0066018E" w:rsidRPr="008C4C0A" w:rsidRDefault="008C4C0A" w:rsidP="008C4C0A">
            <w:pPr>
              <w:pStyle w:val="EnvelopeReturn"/>
              <w:rPr>
                <w:u w:val="single"/>
                <w:lang w:val="en-GB"/>
              </w:rPr>
            </w:pPr>
            <w:r w:rsidRPr="008C4C0A">
              <w:rPr>
                <w:u w:val="single"/>
                <w:lang w:val="en-GB"/>
              </w:rPr>
              <w:t>Definition</w:t>
            </w:r>
          </w:p>
        </w:tc>
        <w:tc>
          <w:tcPr>
            <w:tcW w:w="1802" w:type="dxa"/>
            <w:hideMark/>
          </w:tcPr>
          <w:p w:rsidR="008C4C0A" w:rsidRPr="008C4C0A" w:rsidRDefault="008C4C0A" w:rsidP="008C4C0A">
            <w:pPr>
              <w:pStyle w:val="EnvelopeReturn"/>
              <w:rPr>
                <w:iCs/>
              </w:rPr>
            </w:pPr>
            <w:r w:rsidRPr="008C4C0A">
              <w:rPr>
                <w:iCs/>
              </w:rPr>
              <w:t xml:space="preserve">Grade Point </w:t>
            </w:r>
            <w:r w:rsidRPr="008C4C0A">
              <w:rPr>
                <w:iCs/>
                <w:u w:val="single"/>
              </w:rPr>
              <w:t>Equivalent</w:t>
            </w:r>
          </w:p>
        </w:tc>
      </w:tr>
      <w:tr w:rsidR="008C4C0A" w:rsidRPr="008C4C0A" w:rsidTr="008C4C0A">
        <w:trPr>
          <w:cantSplit/>
        </w:trPr>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A+</w:t>
            </w:r>
          </w:p>
        </w:tc>
        <w:tc>
          <w:tcPr>
            <w:tcW w:w="4678" w:type="dxa"/>
            <w:hideMark/>
          </w:tcPr>
          <w:p w:rsidR="008C4C0A" w:rsidRPr="008C4C0A" w:rsidRDefault="008C4C0A" w:rsidP="008C4C0A">
            <w:pPr>
              <w:pStyle w:val="EnvelopeReturn"/>
            </w:pPr>
            <w:r w:rsidRPr="008C4C0A">
              <w:t>90 – 100%</w:t>
            </w:r>
          </w:p>
        </w:tc>
        <w:tc>
          <w:tcPr>
            <w:tcW w:w="1802" w:type="dxa"/>
            <w:vMerge w:val="restart"/>
            <w:vAlign w:val="center"/>
            <w:hideMark/>
          </w:tcPr>
          <w:p w:rsidR="008C4C0A" w:rsidRPr="008C4C0A" w:rsidRDefault="008C4C0A" w:rsidP="008C4C0A">
            <w:pPr>
              <w:pStyle w:val="EnvelopeReturn"/>
            </w:pPr>
            <w:r w:rsidRPr="008C4C0A">
              <w:t>4.00</w:t>
            </w:r>
          </w:p>
        </w:tc>
      </w:tr>
      <w:tr w:rsidR="008C4C0A" w:rsidRPr="008C4C0A" w:rsidTr="008C4C0A">
        <w:trPr>
          <w:cantSplit/>
        </w:trPr>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A</w:t>
            </w:r>
          </w:p>
        </w:tc>
        <w:tc>
          <w:tcPr>
            <w:tcW w:w="4678" w:type="dxa"/>
            <w:hideMark/>
          </w:tcPr>
          <w:p w:rsidR="008C4C0A" w:rsidRPr="008C4C0A" w:rsidRDefault="008C4C0A" w:rsidP="008C4C0A">
            <w:pPr>
              <w:pStyle w:val="EnvelopeReturn"/>
            </w:pPr>
            <w:r w:rsidRPr="008C4C0A">
              <w:t>80 – 89%</w:t>
            </w:r>
          </w:p>
        </w:tc>
        <w:tc>
          <w:tcPr>
            <w:tcW w:w="1802" w:type="dxa"/>
            <w:vMerge/>
            <w:vAlign w:val="center"/>
            <w:hideMark/>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B</w:t>
            </w:r>
          </w:p>
        </w:tc>
        <w:tc>
          <w:tcPr>
            <w:tcW w:w="4678" w:type="dxa"/>
            <w:hideMark/>
          </w:tcPr>
          <w:p w:rsidR="008C4C0A" w:rsidRPr="008C4C0A" w:rsidRDefault="008C4C0A" w:rsidP="008C4C0A">
            <w:pPr>
              <w:pStyle w:val="EnvelopeReturn"/>
            </w:pPr>
            <w:r w:rsidRPr="008C4C0A">
              <w:t>70 - 79%</w:t>
            </w:r>
          </w:p>
        </w:tc>
        <w:tc>
          <w:tcPr>
            <w:tcW w:w="1802" w:type="dxa"/>
            <w:hideMark/>
          </w:tcPr>
          <w:p w:rsidR="008C4C0A" w:rsidRPr="008C4C0A" w:rsidRDefault="008C4C0A" w:rsidP="008C4C0A">
            <w:pPr>
              <w:pStyle w:val="EnvelopeReturn"/>
            </w:pPr>
            <w:r w:rsidRPr="008C4C0A">
              <w:t>3.00</w:t>
            </w: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C</w:t>
            </w:r>
          </w:p>
        </w:tc>
        <w:tc>
          <w:tcPr>
            <w:tcW w:w="4678" w:type="dxa"/>
            <w:hideMark/>
          </w:tcPr>
          <w:p w:rsidR="008C4C0A" w:rsidRPr="008C4C0A" w:rsidRDefault="008C4C0A" w:rsidP="008C4C0A">
            <w:pPr>
              <w:pStyle w:val="EnvelopeReturn"/>
            </w:pPr>
            <w:r w:rsidRPr="008C4C0A">
              <w:t>60 - 69%</w:t>
            </w:r>
          </w:p>
        </w:tc>
        <w:tc>
          <w:tcPr>
            <w:tcW w:w="1802" w:type="dxa"/>
            <w:hideMark/>
          </w:tcPr>
          <w:p w:rsidR="008C4C0A" w:rsidRPr="008C4C0A" w:rsidRDefault="008C4C0A" w:rsidP="008C4C0A">
            <w:pPr>
              <w:pStyle w:val="EnvelopeReturn"/>
            </w:pPr>
            <w:r w:rsidRPr="008C4C0A">
              <w:t>2.00</w:t>
            </w: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D</w:t>
            </w:r>
          </w:p>
        </w:tc>
        <w:tc>
          <w:tcPr>
            <w:tcW w:w="4678" w:type="dxa"/>
            <w:hideMark/>
          </w:tcPr>
          <w:p w:rsidR="008C4C0A" w:rsidRPr="008C4C0A" w:rsidRDefault="008C4C0A" w:rsidP="008C4C0A">
            <w:pPr>
              <w:pStyle w:val="EnvelopeReturn"/>
            </w:pPr>
            <w:r w:rsidRPr="008C4C0A">
              <w:t>50 – 59%</w:t>
            </w:r>
          </w:p>
        </w:tc>
        <w:tc>
          <w:tcPr>
            <w:tcW w:w="1802" w:type="dxa"/>
            <w:hideMark/>
          </w:tcPr>
          <w:p w:rsidR="008C4C0A" w:rsidRPr="008C4C0A" w:rsidRDefault="008C4C0A" w:rsidP="008C4C0A">
            <w:pPr>
              <w:pStyle w:val="EnvelopeReturn"/>
            </w:pPr>
            <w:r w:rsidRPr="008C4C0A">
              <w:t>1.00</w:t>
            </w: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F (Fail)</w:t>
            </w:r>
          </w:p>
        </w:tc>
        <w:tc>
          <w:tcPr>
            <w:tcW w:w="4678" w:type="dxa"/>
            <w:hideMark/>
          </w:tcPr>
          <w:p w:rsidR="008C4C0A" w:rsidRPr="008C4C0A" w:rsidRDefault="008C4C0A" w:rsidP="008C4C0A">
            <w:pPr>
              <w:pStyle w:val="EnvelopeReturn"/>
            </w:pPr>
            <w:r w:rsidRPr="008C4C0A">
              <w:t>49% and below</w:t>
            </w:r>
          </w:p>
        </w:tc>
        <w:tc>
          <w:tcPr>
            <w:tcW w:w="1802" w:type="dxa"/>
            <w:hideMark/>
          </w:tcPr>
          <w:p w:rsidR="008C4C0A" w:rsidRPr="008C4C0A" w:rsidRDefault="008C4C0A" w:rsidP="008C4C0A">
            <w:pPr>
              <w:pStyle w:val="EnvelopeReturn"/>
            </w:pPr>
            <w:r w:rsidRPr="008C4C0A">
              <w:t>0.00</w:t>
            </w:r>
          </w:p>
        </w:tc>
      </w:tr>
      <w:tr w:rsidR="008C4C0A" w:rsidRPr="008C4C0A" w:rsidTr="008C4C0A">
        <w:tc>
          <w:tcPr>
            <w:tcW w:w="675" w:type="dxa"/>
          </w:tcPr>
          <w:p w:rsidR="008C4C0A" w:rsidRPr="008C4C0A" w:rsidRDefault="008C4C0A" w:rsidP="008C4C0A">
            <w:pPr>
              <w:pStyle w:val="EnvelopeReturn"/>
            </w:pPr>
          </w:p>
        </w:tc>
        <w:tc>
          <w:tcPr>
            <w:tcW w:w="1701" w:type="dxa"/>
          </w:tcPr>
          <w:p w:rsidR="008C4C0A" w:rsidRPr="008C4C0A" w:rsidRDefault="008C4C0A" w:rsidP="008C4C0A">
            <w:pPr>
              <w:pStyle w:val="EnvelopeReturn"/>
            </w:pPr>
          </w:p>
        </w:tc>
        <w:tc>
          <w:tcPr>
            <w:tcW w:w="4678" w:type="dxa"/>
          </w:tcPr>
          <w:p w:rsidR="008C4C0A" w:rsidRPr="008C4C0A" w:rsidRDefault="008C4C0A" w:rsidP="008C4C0A">
            <w:pPr>
              <w:pStyle w:val="EnvelopeReturn"/>
            </w:pP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CR (Credit)</w:t>
            </w:r>
          </w:p>
        </w:tc>
        <w:tc>
          <w:tcPr>
            <w:tcW w:w="4678" w:type="dxa"/>
            <w:hideMark/>
          </w:tcPr>
          <w:p w:rsidR="008C4C0A" w:rsidRPr="008C4C0A" w:rsidRDefault="008C4C0A" w:rsidP="008C4C0A">
            <w:pPr>
              <w:pStyle w:val="EnvelopeReturn"/>
            </w:pPr>
            <w:r w:rsidRPr="008C4C0A">
              <w:t>Credit for diploma requirements has been awarded.</w:t>
            </w: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S</w:t>
            </w:r>
          </w:p>
        </w:tc>
        <w:tc>
          <w:tcPr>
            <w:tcW w:w="4678" w:type="dxa"/>
            <w:hideMark/>
          </w:tcPr>
          <w:p w:rsidR="008C4C0A" w:rsidRPr="008C4C0A" w:rsidRDefault="008C4C0A" w:rsidP="008C4C0A">
            <w:pPr>
              <w:pStyle w:val="EnvelopeReturn"/>
            </w:pPr>
            <w:r w:rsidRPr="008C4C0A">
              <w:t>Satisfactory achievement in field /clinical placement or non-graded subject area.</w:t>
            </w: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U</w:t>
            </w:r>
          </w:p>
        </w:tc>
        <w:tc>
          <w:tcPr>
            <w:tcW w:w="4678" w:type="dxa"/>
            <w:hideMark/>
          </w:tcPr>
          <w:p w:rsidR="008C4C0A" w:rsidRPr="008C4C0A" w:rsidRDefault="008C4C0A" w:rsidP="008C4C0A">
            <w:pPr>
              <w:pStyle w:val="EnvelopeReturn"/>
            </w:pPr>
            <w:r w:rsidRPr="008C4C0A">
              <w:t>Unsatisfactory achievement in field/clinical placement or non-graded subject area.</w:t>
            </w: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X</w:t>
            </w:r>
          </w:p>
        </w:tc>
        <w:tc>
          <w:tcPr>
            <w:tcW w:w="4678" w:type="dxa"/>
            <w:hideMark/>
          </w:tcPr>
          <w:p w:rsidR="008C4C0A" w:rsidRPr="008C4C0A" w:rsidRDefault="008C4C0A" w:rsidP="008C4C0A">
            <w:pPr>
              <w:pStyle w:val="EnvelopeReturn"/>
            </w:pPr>
            <w:r w:rsidRPr="008C4C0A">
              <w:t>A temporary grade limited to situations with extenuating circumstances giving a student additional time to complete the requirements for a course.</w:t>
            </w: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NR</w:t>
            </w:r>
          </w:p>
        </w:tc>
        <w:tc>
          <w:tcPr>
            <w:tcW w:w="4678" w:type="dxa"/>
            <w:hideMark/>
          </w:tcPr>
          <w:p w:rsidR="008C4C0A" w:rsidRPr="008C4C0A" w:rsidRDefault="008C4C0A" w:rsidP="008C4C0A">
            <w:pPr>
              <w:pStyle w:val="EnvelopeReturn"/>
            </w:pPr>
            <w:r w:rsidRPr="008C4C0A">
              <w:t xml:space="preserve">Grade not reported to Registrar's office.  </w:t>
            </w:r>
          </w:p>
        </w:tc>
        <w:tc>
          <w:tcPr>
            <w:tcW w:w="1802" w:type="dxa"/>
          </w:tcPr>
          <w:p w:rsidR="008C4C0A" w:rsidRPr="008C4C0A" w:rsidRDefault="008C4C0A" w:rsidP="008C4C0A">
            <w:pPr>
              <w:pStyle w:val="EnvelopeReturn"/>
            </w:pPr>
          </w:p>
        </w:tc>
      </w:tr>
      <w:tr w:rsidR="008C4C0A" w:rsidRPr="008C4C0A" w:rsidTr="008C4C0A">
        <w:tc>
          <w:tcPr>
            <w:tcW w:w="675" w:type="dxa"/>
          </w:tcPr>
          <w:p w:rsidR="008C4C0A" w:rsidRPr="008C4C0A" w:rsidRDefault="008C4C0A" w:rsidP="008C4C0A">
            <w:pPr>
              <w:pStyle w:val="EnvelopeReturn"/>
            </w:pPr>
          </w:p>
        </w:tc>
        <w:tc>
          <w:tcPr>
            <w:tcW w:w="1701" w:type="dxa"/>
            <w:hideMark/>
          </w:tcPr>
          <w:p w:rsidR="008C4C0A" w:rsidRPr="008C4C0A" w:rsidRDefault="008C4C0A" w:rsidP="008C4C0A">
            <w:pPr>
              <w:pStyle w:val="EnvelopeReturn"/>
            </w:pPr>
            <w:r w:rsidRPr="008C4C0A">
              <w:t>W</w:t>
            </w:r>
          </w:p>
        </w:tc>
        <w:tc>
          <w:tcPr>
            <w:tcW w:w="4678" w:type="dxa"/>
            <w:hideMark/>
          </w:tcPr>
          <w:p w:rsidR="008C4C0A" w:rsidRPr="008C4C0A" w:rsidRDefault="008C4C0A" w:rsidP="008C4C0A">
            <w:pPr>
              <w:pStyle w:val="EnvelopeReturn"/>
            </w:pPr>
            <w:r w:rsidRPr="008C4C0A">
              <w:t>Student has withdrawn from the course without academic penalty.</w:t>
            </w:r>
          </w:p>
        </w:tc>
        <w:tc>
          <w:tcPr>
            <w:tcW w:w="1802" w:type="dxa"/>
          </w:tcPr>
          <w:p w:rsidR="008C4C0A" w:rsidRPr="008C4C0A" w:rsidRDefault="008C4C0A" w:rsidP="008C4C0A">
            <w:pPr>
              <w:pStyle w:val="EnvelopeReturn"/>
            </w:pPr>
          </w:p>
        </w:tc>
      </w:tr>
    </w:tbl>
    <w:p w:rsidR="008C4C0A" w:rsidRPr="008C4C0A" w:rsidRDefault="008C4C0A" w:rsidP="008C4C0A">
      <w:pPr>
        <w:pStyle w:val="EnvelopeReturn"/>
      </w:pPr>
    </w:p>
    <w:tbl>
      <w:tblPr>
        <w:tblW w:w="0" w:type="auto"/>
        <w:tblLayout w:type="fixed"/>
        <w:tblLook w:val="04A0"/>
      </w:tblPr>
      <w:tblGrid>
        <w:gridCol w:w="675"/>
        <w:gridCol w:w="8163"/>
        <w:gridCol w:w="18"/>
      </w:tblGrid>
      <w:tr w:rsidR="008C4C0A" w:rsidRPr="008C4C0A" w:rsidTr="008C4C0A">
        <w:trPr>
          <w:cantSplit/>
        </w:trPr>
        <w:tc>
          <w:tcPr>
            <w:tcW w:w="675" w:type="dxa"/>
            <w:hideMark/>
          </w:tcPr>
          <w:p w:rsidR="008C4C0A" w:rsidRPr="008C4C0A" w:rsidRDefault="008C4C0A" w:rsidP="008C4C0A">
            <w:pPr>
              <w:pStyle w:val="EnvelopeReturn"/>
              <w:rPr>
                <w:b/>
              </w:rPr>
            </w:pPr>
            <w:r w:rsidRPr="008C4C0A">
              <w:rPr>
                <w:b/>
              </w:rPr>
              <w:lastRenderedPageBreak/>
              <w:t>VI.</w:t>
            </w:r>
          </w:p>
        </w:tc>
        <w:tc>
          <w:tcPr>
            <w:tcW w:w="8181" w:type="dxa"/>
            <w:gridSpan w:val="2"/>
          </w:tcPr>
          <w:p w:rsidR="008C4C0A" w:rsidRPr="008C4C0A" w:rsidRDefault="008C4C0A" w:rsidP="008C4C0A">
            <w:pPr>
              <w:pStyle w:val="EnvelopeReturn"/>
              <w:rPr>
                <w:b/>
              </w:rPr>
            </w:pPr>
            <w:r w:rsidRPr="008C4C0A">
              <w:rPr>
                <w:b/>
              </w:rPr>
              <w:t>SPECIAL NOTES:</w:t>
            </w:r>
          </w:p>
          <w:p w:rsidR="008C4C0A" w:rsidRPr="008C4C0A" w:rsidRDefault="008C4C0A" w:rsidP="008C4C0A">
            <w:pPr>
              <w:pStyle w:val="EnvelopeReturn"/>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pPr>
            <w:r w:rsidRPr="008C4C0A">
              <w:rPr>
                <w:u w:val="single"/>
              </w:rPr>
              <w:t>Course Outline Amendments</w:t>
            </w:r>
            <w:r w:rsidRPr="008C4C0A">
              <w:t>:</w:t>
            </w:r>
          </w:p>
          <w:p w:rsidR="008C4C0A" w:rsidRPr="008C4C0A" w:rsidRDefault="008C4C0A" w:rsidP="008C4C0A">
            <w:pPr>
              <w:pStyle w:val="EnvelopeReturn"/>
            </w:pPr>
            <w:r w:rsidRPr="008C4C0A">
              <w:t>The professor reserves the right to change the information contained in this course outline depending on the needs of the learner and the availability of resources.</w:t>
            </w:r>
          </w:p>
          <w:p w:rsidR="008C4C0A" w:rsidRPr="008C4C0A" w:rsidRDefault="008C4C0A" w:rsidP="008C4C0A">
            <w:pPr>
              <w:pStyle w:val="EnvelopeReturn"/>
              <w:rPr>
                <w:u w:val="single"/>
              </w:rPr>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pPr>
            <w:r w:rsidRPr="008C4C0A">
              <w:rPr>
                <w:u w:val="single"/>
              </w:rPr>
              <w:t>Retention of Course Outlines</w:t>
            </w:r>
            <w:r w:rsidRPr="008C4C0A">
              <w:t>:</w:t>
            </w:r>
          </w:p>
          <w:p w:rsidR="008C4C0A" w:rsidRPr="008C4C0A" w:rsidRDefault="008C4C0A" w:rsidP="008C4C0A">
            <w:pPr>
              <w:pStyle w:val="EnvelopeReturn"/>
            </w:pPr>
            <w:r w:rsidRPr="008C4C0A">
              <w:t>It is the responsibility of the student to retain all course outlines for possible future use in acquiring advanced standing at other postsecondary institutions.</w:t>
            </w:r>
          </w:p>
          <w:p w:rsidR="008C4C0A" w:rsidRPr="008C4C0A" w:rsidRDefault="008C4C0A" w:rsidP="008C4C0A">
            <w:pPr>
              <w:pStyle w:val="EnvelopeReturn"/>
              <w:rPr>
                <w:u w:val="single"/>
              </w:rPr>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rPr>
                <w:b/>
              </w:rPr>
            </w:pPr>
            <w:r w:rsidRPr="008C4C0A">
              <w:rPr>
                <w:u w:val="single"/>
              </w:rPr>
              <w:t>Prior Learning Assessment</w:t>
            </w:r>
            <w:r w:rsidRPr="008C4C0A">
              <w:rPr>
                <w:b/>
              </w:rPr>
              <w:t>:</w:t>
            </w:r>
          </w:p>
          <w:p w:rsidR="008C4C0A" w:rsidRPr="008C4C0A" w:rsidRDefault="008C4C0A" w:rsidP="008C4C0A">
            <w:pPr>
              <w:pStyle w:val="EnvelopeReturn"/>
            </w:pPr>
            <w:r w:rsidRPr="008C4C0A">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C4C0A" w:rsidRPr="008C4C0A" w:rsidRDefault="008C4C0A" w:rsidP="008C4C0A">
            <w:pPr>
              <w:pStyle w:val="EnvelopeReturn"/>
            </w:pPr>
          </w:p>
          <w:p w:rsidR="008C4C0A" w:rsidRPr="008C4C0A" w:rsidRDefault="008C4C0A" w:rsidP="008C4C0A">
            <w:pPr>
              <w:pStyle w:val="EnvelopeReturn"/>
            </w:pPr>
            <w:r w:rsidRPr="008C4C0A">
              <w:t>Credit for prior learning will also be given upon successful completion of a challenge exam or portfolio.</w:t>
            </w:r>
          </w:p>
          <w:p w:rsidR="008C4C0A" w:rsidRPr="008C4C0A" w:rsidRDefault="008C4C0A" w:rsidP="008C4C0A">
            <w:pPr>
              <w:pStyle w:val="EnvelopeReturn"/>
            </w:pPr>
          </w:p>
          <w:p w:rsidR="008C4C0A" w:rsidRPr="008C4C0A" w:rsidRDefault="008C4C0A" w:rsidP="008C4C0A">
            <w:pPr>
              <w:pStyle w:val="EnvelopeReturn"/>
            </w:pPr>
            <w:r w:rsidRPr="008C4C0A">
              <w:t>Substitute course information is available in the Registrar's office.</w:t>
            </w:r>
          </w:p>
          <w:p w:rsidR="008C4C0A" w:rsidRPr="008C4C0A" w:rsidRDefault="008C4C0A" w:rsidP="008C4C0A">
            <w:pPr>
              <w:pStyle w:val="EnvelopeReturn"/>
              <w:rPr>
                <w:u w:val="single"/>
              </w:rPr>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pPr>
            <w:r w:rsidRPr="008C4C0A">
              <w:rPr>
                <w:u w:val="single"/>
              </w:rPr>
              <w:t>Disability Services</w:t>
            </w:r>
            <w:r w:rsidRPr="008C4C0A">
              <w:t>:</w:t>
            </w:r>
          </w:p>
          <w:p w:rsidR="008C4C0A" w:rsidRPr="008C4C0A" w:rsidRDefault="008C4C0A" w:rsidP="008C4C0A">
            <w:pPr>
              <w:pStyle w:val="EnvelopeReturn"/>
            </w:pPr>
            <w:r w:rsidRPr="008C4C0A">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4C0A" w:rsidRPr="008C4C0A" w:rsidRDefault="008C4C0A" w:rsidP="008C4C0A">
            <w:pPr>
              <w:pStyle w:val="EnvelopeReturn"/>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rPr>
                <w:u w:val="single"/>
              </w:rPr>
            </w:pPr>
            <w:r w:rsidRPr="008C4C0A">
              <w:rPr>
                <w:u w:val="single"/>
              </w:rPr>
              <w:t>Communication:</w:t>
            </w:r>
          </w:p>
          <w:p w:rsidR="008C4C0A" w:rsidRPr="008C4C0A" w:rsidRDefault="008C4C0A" w:rsidP="008C4C0A">
            <w:pPr>
              <w:pStyle w:val="EnvelopeReturn"/>
              <w:rPr>
                <w:lang w:val="en-CA"/>
              </w:rPr>
            </w:pPr>
            <w:r w:rsidRPr="008C4C0A">
              <w:rPr>
                <w:lang w:val="en-CA"/>
              </w:rPr>
              <w:t xml:space="preserve">The College considers </w:t>
            </w:r>
            <w:proofErr w:type="spellStart"/>
            <w:r w:rsidRPr="008C4C0A">
              <w:rPr>
                <w:b/>
                <w:bCs/>
                <w:i/>
                <w:iCs/>
                <w:lang w:val="en-CA"/>
              </w:rPr>
              <w:t>WebCT</w:t>
            </w:r>
            <w:proofErr w:type="spellEnd"/>
            <w:r w:rsidRPr="008C4C0A">
              <w:rPr>
                <w:b/>
                <w:bCs/>
                <w:i/>
                <w:iCs/>
                <w:lang w:val="en-CA"/>
              </w:rPr>
              <w:t>/</w:t>
            </w:r>
            <w:proofErr w:type="spellStart"/>
            <w:r w:rsidRPr="008C4C0A">
              <w:rPr>
                <w:b/>
                <w:bCs/>
                <w:i/>
                <w:iCs/>
                <w:lang w:val="en-CA"/>
              </w:rPr>
              <w:t>LMS</w:t>
            </w:r>
            <w:proofErr w:type="spellEnd"/>
            <w:r w:rsidRPr="008C4C0A">
              <w:rPr>
                <w:b/>
                <w:bCs/>
                <w:i/>
                <w:iCs/>
                <w:lang w:val="en-CA"/>
              </w:rPr>
              <w:t> </w:t>
            </w:r>
            <w:r w:rsidRPr="008C4C0A">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C4C0A">
              <w:rPr>
                <w:b/>
                <w:bCs/>
                <w:i/>
                <w:iCs/>
                <w:lang w:val="en-CA"/>
              </w:rPr>
              <w:t>Learning Management System</w:t>
            </w:r>
            <w:r w:rsidRPr="008C4C0A">
              <w:rPr>
                <w:lang w:val="en-CA"/>
              </w:rPr>
              <w:t xml:space="preserve"> communication tool.</w:t>
            </w:r>
          </w:p>
          <w:p w:rsidR="008C4C0A" w:rsidRPr="008C4C0A" w:rsidRDefault="008C4C0A" w:rsidP="008C4C0A">
            <w:pPr>
              <w:pStyle w:val="EnvelopeReturn"/>
              <w:rPr>
                <w:u w:val="single"/>
              </w:rPr>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pPr>
            <w:r w:rsidRPr="008C4C0A">
              <w:rPr>
                <w:u w:val="single"/>
              </w:rPr>
              <w:lastRenderedPageBreak/>
              <w:t>Plagiarism</w:t>
            </w:r>
            <w:r w:rsidRPr="008C4C0A">
              <w:t>:</w:t>
            </w:r>
          </w:p>
          <w:p w:rsidR="008C4C0A" w:rsidRPr="008C4C0A" w:rsidRDefault="008C4C0A" w:rsidP="008C4C0A">
            <w:pPr>
              <w:pStyle w:val="EnvelopeReturn"/>
              <w:rPr>
                <w:lang w:val="en-CA"/>
              </w:rPr>
            </w:pPr>
            <w:r w:rsidRPr="008C4C0A">
              <w:rPr>
                <w:lang w:val="en-CA"/>
              </w:rPr>
              <w:t xml:space="preserve">Students should refer to the definition of “academic dishonesty” in </w:t>
            </w:r>
            <w:r w:rsidRPr="008C4C0A">
              <w:rPr>
                <w:i/>
                <w:lang w:val="en-CA"/>
              </w:rPr>
              <w:t>Student Code of Conduct</w:t>
            </w:r>
            <w:r w:rsidRPr="008C4C0A">
              <w:rPr>
                <w:lang w:val="en-CA"/>
              </w:rPr>
              <w:t>.  A professor/instructor may assign a sanction as defined below, or make recommendations to the Academic Chair for disposition of the matter. The professor/instructor may (</w:t>
            </w:r>
            <w:proofErr w:type="spellStart"/>
            <w:r w:rsidRPr="008C4C0A">
              <w:rPr>
                <w:lang w:val="en-CA"/>
              </w:rPr>
              <w:t>i</w:t>
            </w:r>
            <w:proofErr w:type="spellEnd"/>
            <w:r w:rsidRPr="008C4C0A">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C4C0A" w:rsidRPr="008C4C0A" w:rsidRDefault="008C4C0A" w:rsidP="008C4C0A">
            <w:pPr>
              <w:pStyle w:val="EnvelopeReturn"/>
            </w:pPr>
          </w:p>
        </w:tc>
      </w:tr>
      <w:tr w:rsidR="008C4C0A" w:rsidRPr="008C4C0A" w:rsidTr="008C4C0A">
        <w:trPr>
          <w:gridAfter w:val="1"/>
          <w:wAfter w:w="18" w:type="dxa"/>
          <w:cantSplit/>
        </w:trPr>
        <w:tc>
          <w:tcPr>
            <w:tcW w:w="8838" w:type="dxa"/>
            <w:gridSpan w:val="2"/>
            <w:hideMark/>
          </w:tcPr>
          <w:p w:rsidR="008C4C0A" w:rsidRPr="008C4C0A" w:rsidRDefault="008C4C0A" w:rsidP="008C4C0A">
            <w:pPr>
              <w:pStyle w:val="EnvelopeReturn"/>
              <w:rPr>
                <w:u w:val="single"/>
              </w:rPr>
            </w:pPr>
            <w:r w:rsidRPr="008C4C0A">
              <w:rPr>
                <w:u w:val="single"/>
              </w:rPr>
              <w:t>Student Portal:</w:t>
            </w:r>
          </w:p>
          <w:p w:rsidR="008C4C0A" w:rsidRPr="008C4C0A" w:rsidRDefault="008C4C0A" w:rsidP="008C4C0A">
            <w:pPr>
              <w:pStyle w:val="EnvelopeReturn"/>
              <w:rPr>
                <w:i/>
              </w:rPr>
            </w:pPr>
            <w:r w:rsidRPr="008C4C0A">
              <w:t xml:space="preserve">The Sault College portal allows you to view all your student information in one place. </w:t>
            </w:r>
            <w:proofErr w:type="spellStart"/>
            <w:proofErr w:type="gramStart"/>
            <w:r w:rsidRPr="008C4C0A">
              <w:rPr>
                <w:b/>
              </w:rPr>
              <w:t>mysaultcollege</w:t>
            </w:r>
            <w:proofErr w:type="spellEnd"/>
            <w:proofErr w:type="gramEnd"/>
            <w:r w:rsidRPr="008C4C0A">
              <w:rPr>
                <w:b/>
              </w:rPr>
              <w:t xml:space="preserve"> </w:t>
            </w:r>
            <w:r w:rsidRPr="008C4C0A">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8C4C0A">
              <w:t>LMS</w:t>
            </w:r>
            <w:proofErr w:type="spellEnd"/>
            <w:r w:rsidRPr="008C4C0A">
              <w:t xml:space="preserve">), and much more.  Go to </w:t>
            </w:r>
            <w:hyperlink r:id="rId9" w:history="1">
              <w:r w:rsidRPr="008C4C0A">
                <w:rPr>
                  <w:rStyle w:val="Hyperlink"/>
                </w:rPr>
                <w:t>https://my.saultcollege.ca</w:t>
              </w:r>
            </w:hyperlink>
            <w:r w:rsidRPr="008C4C0A">
              <w:t>.</w:t>
            </w:r>
          </w:p>
          <w:p w:rsidR="008C4C0A" w:rsidRPr="008C4C0A" w:rsidRDefault="008C4C0A" w:rsidP="008C4C0A">
            <w:pPr>
              <w:pStyle w:val="EnvelopeReturn"/>
              <w:rPr>
                <w:b/>
                <w:i/>
                <w:iCs/>
              </w:rPr>
            </w:pPr>
            <w:r w:rsidRPr="008C4C0A">
              <w:rPr>
                <w:i/>
              </w:rPr>
              <w:t xml:space="preserve"> </w:t>
            </w: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rPr>
                <w:u w:val="single"/>
              </w:rPr>
            </w:pPr>
            <w:r w:rsidRPr="008C4C0A">
              <w:rPr>
                <w:u w:val="single"/>
              </w:rPr>
              <w:t>Electronic Devices in the Classroom:</w:t>
            </w:r>
          </w:p>
          <w:p w:rsidR="008C4C0A" w:rsidRPr="008C4C0A" w:rsidRDefault="008C4C0A" w:rsidP="008C4C0A">
            <w:pPr>
              <w:pStyle w:val="EnvelopeReturn"/>
            </w:pPr>
            <w:r w:rsidRPr="008C4C0A">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C4C0A">
              <w:rPr>
                <w:bCs/>
              </w:rPr>
              <w:t>Where the use of an electronic device has been approved, the student agrees that materials recorded are for his/her use only, are not for distribution, and are the sole property of the College.</w:t>
            </w:r>
            <w:r w:rsidRPr="008C4C0A">
              <w:t xml:space="preserve"> </w:t>
            </w:r>
          </w:p>
          <w:p w:rsidR="008C4C0A" w:rsidRPr="008C4C0A" w:rsidRDefault="008C4C0A" w:rsidP="008C4C0A">
            <w:pPr>
              <w:pStyle w:val="EnvelopeReturn"/>
              <w:rPr>
                <w:b/>
                <w:i/>
                <w:iCs/>
              </w:rPr>
            </w:pPr>
          </w:p>
        </w:tc>
      </w:tr>
      <w:tr w:rsidR="008C4C0A" w:rsidRPr="008C4C0A" w:rsidTr="008C4C0A">
        <w:trPr>
          <w:gridAfter w:val="1"/>
          <w:wAfter w:w="18" w:type="dxa"/>
          <w:cantSplit/>
        </w:trPr>
        <w:tc>
          <w:tcPr>
            <w:tcW w:w="8838" w:type="dxa"/>
            <w:gridSpan w:val="2"/>
          </w:tcPr>
          <w:p w:rsidR="008C4C0A" w:rsidRPr="008C4C0A" w:rsidRDefault="008C4C0A" w:rsidP="008C4C0A">
            <w:pPr>
              <w:pStyle w:val="EnvelopeReturn"/>
              <w:rPr>
                <w:u w:val="single"/>
              </w:rPr>
            </w:pPr>
            <w:r w:rsidRPr="008C4C0A">
              <w:rPr>
                <w:u w:val="single"/>
              </w:rPr>
              <w:t>Attendance:</w:t>
            </w:r>
          </w:p>
          <w:p w:rsidR="008C4C0A" w:rsidRPr="008C4C0A" w:rsidRDefault="008C4C0A" w:rsidP="008C4C0A">
            <w:pPr>
              <w:pStyle w:val="EnvelopeReturn"/>
              <w:rPr>
                <w:i/>
              </w:rPr>
            </w:pPr>
            <w:r w:rsidRPr="008C4C0A">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4C0A" w:rsidRPr="008C4C0A" w:rsidRDefault="008C4C0A" w:rsidP="008C4C0A">
            <w:pPr>
              <w:pStyle w:val="EnvelopeReturn"/>
            </w:pPr>
          </w:p>
        </w:tc>
      </w:tr>
    </w:tbl>
    <w:p w:rsidR="0096388F" w:rsidRDefault="0096388F" w:rsidP="008C4C0A">
      <w:pPr>
        <w:pStyle w:val="EnvelopeReturn"/>
        <w:rPr>
          <w:u w:val="single"/>
        </w:rPr>
      </w:pPr>
    </w:p>
    <w:p w:rsidR="0096388F" w:rsidRDefault="0096388F">
      <w:pPr>
        <w:rPr>
          <w:rFonts w:ascii="Arial" w:hAnsi="Arial"/>
          <w:u w:val="single"/>
        </w:rPr>
      </w:pPr>
      <w:r>
        <w:rPr>
          <w:u w:val="single"/>
        </w:rPr>
        <w:br w:type="page"/>
      </w:r>
    </w:p>
    <w:p w:rsidR="008C4C0A" w:rsidRPr="008C4C0A" w:rsidRDefault="008C4C0A" w:rsidP="008C4C0A">
      <w:pPr>
        <w:pStyle w:val="EnvelopeReturn"/>
        <w:rPr>
          <w:u w:val="single"/>
        </w:rPr>
      </w:pPr>
      <w:r w:rsidRPr="008C4C0A">
        <w:rPr>
          <w:u w:val="single"/>
        </w:rPr>
        <w:lastRenderedPageBreak/>
        <w:t>Specific Class Information</w:t>
      </w:r>
    </w:p>
    <w:p w:rsidR="008C4C0A" w:rsidRPr="008C4C0A" w:rsidRDefault="008C4C0A" w:rsidP="008C4C0A">
      <w:pPr>
        <w:pStyle w:val="EnvelopeReturn"/>
        <w:rPr>
          <w:b/>
          <w:bCs/>
        </w:rPr>
      </w:pPr>
    </w:p>
    <w:p w:rsidR="008C4C0A" w:rsidRPr="008C4C0A" w:rsidRDefault="008C4C0A" w:rsidP="008C4C0A">
      <w:pPr>
        <w:pStyle w:val="EnvelopeReturn"/>
        <w:rPr>
          <w:i/>
          <w:iCs/>
        </w:rPr>
      </w:pPr>
      <w:r w:rsidRPr="008C4C0A">
        <w:rPr>
          <w:i/>
          <w:iCs/>
        </w:rPr>
        <w:t>Assignments:</w:t>
      </w:r>
    </w:p>
    <w:p w:rsidR="008C4C0A" w:rsidRPr="008C4C0A" w:rsidRDefault="008C4C0A" w:rsidP="00677481">
      <w:pPr>
        <w:pStyle w:val="EnvelopeReturn"/>
        <w:numPr>
          <w:ilvl w:val="0"/>
          <w:numId w:val="16"/>
        </w:numPr>
      </w:pPr>
      <w:r w:rsidRPr="008C4C0A">
        <w:t xml:space="preserve">Assignments must be submitted on the due date, at the beginning of class, unless otherwise specified by the instructor.  If </w:t>
      </w:r>
      <w:r w:rsidRPr="008C4C0A">
        <w:rPr>
          <w:u w:val="single"/>
        </w:rPr>
        <w:t>major</w:t>
      </w:r>
      <w:r w:rsidRPr="008C4C0A">
        <w:t xml:space="preserve"> assignments are late,</w:t>
      </w:r>
      <w:r w:rsidRPr="008C4C0A">
        <w:rPr>
          <w:u w:val="single"/>
        </w:rPr>
        <w:t xml:space="preserve"> both</w:t>
      </w:r>
      <w:r w:rsidRPr="008C4C0A">
        <w:t xml:space="preserve"> the following steps must be taken in order for the assignment to be evaluated;</w:t>
      </w:r>
    </w:p>
    <w:p w:rsidR="008C4C0A" w:rsidRPr="008C4C0A" w:rsidRDefault="008C4C0A" w:rsidP="008C4C0A">
      <w:pPr>
        <w:pStyle w:val="EnvelopeReturn"/>
      </w:pPr>
      <w:r w:rsidRPr="008C4C0A">
        <w:t>1.</w:t>
      </w:r>
      <w:r w:rsidRPr="008C4C0A">
        <w:tab/>
        <w:t xml:space="preserve">Major assignments that are late are to be handed in to Room E3207 (slip under the door). </w:t>
      </w:r>
    </w:p>
    <w:p w:rsidR="008C4C0A" w:rsidRPr="008C4C0A" w:rsidRDefault="008C4C0A" w:rsidP="008C4C0A">
      <w:pPr>
        <w:pStyle w:val="EnvelopeReturn"/>
      </w:pPr>
      <w:r w:rsidRPr="008C4C0A">
        <w:t>2.</w:t>
      </w:r>
      <w:r w:rsidRPr="008C4C0A">
        <w:tab/>
        <w:t xml:space="preserve">The instructor will be notified, through </w:t>
      </w:r>
      <w:proofErr w:type="spellStart"/>
      <w:r w:rsidRPr="008C4C0A">
        <w:t>LMS</w:t>
      </w:r>
      <w:proofErr w:type="spellEnd"/>
      <w:r w:rsidRPr="008C4C0A">
        <w:t xml:space="preserve"> that the assignment has been handed in.  An attachment (in Microsoft Word format) of the completed assignment </w:t>
      </w:r>
      <w:r w:rsidRPr="008C4C0A">
        <w:rPr>
          <w:u w:val="single"/>
        </w:rPr>
        <w:t>must</w:t>
      </w:r>
      <w:r w:rsidRPr="008C4C0A">
        <w:t xml:space="preserve"> be included.  A reply will be sent back to you indicating that the material has been received.  </w:t>
      </w:r>
    </w:p>
    <w:p w:rsidR="008C4C0A" w:rsidRPr="008C4C0A" w:rsidRDefault="008C4C0A" w:rsidP="00677481">
      <w:pPr>
        <w:pStyle w:val="EnvelopeReturn"/>
        <w:numPr>
          <w:ilvl w:val="0"/>
          <w:numId w:val="16"/>
        </w:numPr>
      </w:pPr>
      <w:r w:rsidRPr="008C4C0A">
        <w:t xml:space="preserve">Late, major assignments </w:t>
      </w:r>
      <w:r w:rsidRPr="008C4C0A">
        <w:rPr>
          <w:b/>
          <w:bCs/>
          <w:i/>
          <w:iCs/>
        </w:rPr>
        <w:t>will be deducted 5% per day</w:t>
      </w:r>
      <w:r w:rsidRPr="008C4C0A">
        <w:t xml:space="preserve"> (20% maximum deduction).  Major assignments </w:t>
      </w:r>
      <w:r w:rsidRPr="008C4C0A">
        <w:rPr>
          <w:b/>
          <w:bCs/>
          <w:i/>
          <w:iCs/>
        </w:rPr>
        <w:t>more than one week late will not be accepted</w:t>
      </w:r>
      <w:r w:rsidRPr="008C4C0A">
        <w:t>.</w:t>
      </w:r>
    </w:p>
    <w:p w:rsidR="008C4C0A" w:rsidRPr="008C4C0A" w:rsidRDefault="008C4C0A" w:rsidP="00677481">
      <w:pPr>
        <w:pStyle w:val="EnvelopeReturn"/>
        <w:numPr>
          <w:ilvl w:val="0"/>
          <w:numId w:val="16"/>
        </w:numPr>
      </w:pPr>
      <w:r w:rsidRPr="008C4C0A">
        <w:t xml:space="preserve">All assignments are to be </w:t>
      </w:r>
      <w:r w:rsidRPr="008C4C0A">
        <w:rPr>
          <w:u w:val="single"/>
        </w:rPr>
        <w:t>typed</w:t>
      </w:r>
      <w:r w:rsidRPr="008C4C0A">
        <w:t xml:space="preserve"> unless otherwise stated.</w:t>
      </w:r>
    </w:p>
    <w:p w:rsidR="008C4C0A" w:rsidRPr="008C4C0A" w:rsidRDefault="008C4C0A" w:rsidP="00677481">
      <w:pPr>
        <w:pStyle w:val="EnvelopeReturn"/>
        <w:numPr>
          <w:ilvl w:val="0"/>
          <w:numId w:val="16"/>
        </w:numPr>
      </w:pPr>
      <w:r w:rsidRPr="008C4C0A">
        <w:t xml:space="preserve">In-class or weekly assignments are due on the assigned date.   These assignments will not be accepted after that date, as they are a part of class work and discussions.   </w:t>
      </w:r>
    </w:p>
    <w:p w:rsidR="008C4C0A" w:rsidRPr="008C4C0A" w:rsidRDefault="008C4C0A" w:rsidP="00677481">
      <w:pPr>
        <w:pStyle w:val="EnvelopeReturn"/>
        <w:numPr>
          <w:ilvl w:val="0"/>
          <w:numId w:val="16"/>
        </w:numPr>
      </w:pPr>
      <w:r w:rsidRPr="008C4C0A">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8C4C0A" w:rsidRPr="008C4C0A" w:rsidRDefault="008C4C0A" w:rsidP="00677481">
      <w:pPr>
        <w:pStyle w:val="EnvelopeReturn"/>
        <w:numPr>
          <w:ilvl w:val="0"/>
          <w:numId w:val="16"/>
        </w:numPr>
      </w:pPr>
      <w:r w:rsidRPr="008C4C0A">
        <w:t>Students must adhere to dates set for oral presentations unless the professor has approved prior arrangements.  Students who do not present on their presentation date will forfeit the mark for that assignment.</w:t>
      </w:r>
    </w:p>
    <w:p w:rsidR="008C4C0A" w:rsidRPr="008C4C0A" w:rsidRDefault="008C4C0A" w:rsidP="008C4C0A">
      <w:pPr>
        <w:pStyle w:val="EnvelopeReturn"/>
      </w:pPr>
    </w:p>
    <w:p w:rsidR="008C4C0A" w:rsidRPr="008C4C0A" w:rsidRDefault="008C4C0A" w:rsidP="008C4C0A">
      <w:pPr>
        <w:pStyle w:val="EnvelopeReturn"/>
        <w:rPr>
          <w:i/>
          <w:iCs/>
        </w:rPr>
      </w:pPr>
      <w:r w:rsidRPr="008C4C0A">
        <w:rPr>
          <w:i/>
          <w:iCs/>
        </w:rPr>
        <w:t>Tests/Quizzes:</w:t>
      </w:r>
    </w:p>
    <w:p w:rsidR="008C4C0A" w:rsidRPr="008C4C0A" w:rsidRDefault="008C4C0A" w:rsidP="00677481">
      <w:pPr>
        <w:pStyle w:val="EnvelopeReturn"/>
        <w:numPr>
          <w:ilvl w:val="0"/>
          <w:numId w:val="17"/>
        </w:numPr>
        <w:rPr>
          <w:u w:val="single"/>
        </w:rPr>
      </w:pPr>
      <w:r w:rsidRPr="008C4C0A">
        <w:t xml:space="preserve">Tests/Quizzes must be completed on the date scheduled.  If unable to attend </w:t>
      </w:r>
      <w:r w:rsidRPr="008C4C0A">
        <w:rPr>
          <w:b/>
          <w:bCs/>
          <w:i/>
          <w:iCs/>
        </w:rPr>
        <w:t>due to illness or extenuating circumstances</w:t>
      </w:r>
      <w:r w:rsidRPr="008C4C0A">
        <w:t>, contact the professor prior to the start of the test.  An alternative date must be arranged before the next class.</w:t>
      </w:r>
    </w:p>
    <w:p w:rsidR="008C4C0A" w:rsidRPr="008C4C0A" w:rsidRDefault="008C4C0A" w:rsidP="008C4C0A">
      <w:pPr>
        <w:pStyle w:val="EnvelopeReturn"/>
        <w:rPr>
          <w:b/>
          <w:bCs/>
          <w:i/>
          <w:iCs/>
        </w:rPr>
      </w:pPr>
      <w:r w:rsidRPr="008C4C0A">
        <w:rPr>
          <w:b/>
          <w:bCs/>
          <w:i/>
          <w:iCs/>
        </w:rPr>
        <w:t>Learning Environment:</w:t>
      </w:r>
    </w:p>
    <w:p w:rsidR="008C4C0A" w:rsidRPr="008C4C0A" w:rsidRDefault="008C4C0A" w:rsidP="008C4C0A">
      <w:pPr>
        <w:pStyle w:val="EnvelopeReturn"/>
      </w:pPr>
      <w:r w:rsidRPr="008C4C0A">
        <w:t>In the interest of providing an optimal learning environment, students are to follow these expectations;</w:t>
      </w:r>
    </w:p>
    <w:p w:rsidR="008C4C0A" w:rsidRPr="008C4C0A" w:rsidRDefault="008C4C0A" w:rsidP="00677481">
      <w:pPr>
        <w:pStyle w:val="EnvelopeReturn"/>
        <w:numPr>
          <w:ilvl w:val="0"/>
          <w:numId w:val="17"/>
        </w:numPr>
      </w:pPr>
      <w:r w:rsidRPr="008C4C0A">
        <w:t>Students should be aware that the expectations for their conduct in class are outlined in the Sault College Student Code of Conduct document.</w:t>
      </w:r>
    </w:p>
    <w:p w:rsidR="008C4C0A" w:rsidRPr="008C4C0A" w:rsidRDefault="008C4C0A" w:rsidP="008C4C0A">
      <w:pPr>
        <w:pStyle w:val="EnvelopeReturn"/>
      </w:pPr>
    </w:p>
    <w:p w:rsidR="008C4C0A" w:rsidRPr="008C4C0A" w:rsidRDefault="008C4C0A" w:rsidP="00677481">
      <w:pPr>
        <w:pStyle w:val="EnvelopeReturn"/>
        <w:numPr>
          <w:ilvl w:val="0"/>
          <w:numId w:val="17"/>
        </w:numPr>
      </w:pPr>
      <w:r w:rsidRPr="008C4C0A">
        <w:t>You are expected to bring all necessary materials to class (i.e. textbook).  If you do not have the necessary materials, you will not be given full credit for participating in the identified learning activity.</w:t>
      </w:r>
    </w:p>
    <w:p w:rsidR="0096388F" w:rsidRDefault="0096388F">
      <w:pPr>
        <w:rPr>
          <w:rFonts w:ascii="Arial" w:hAnsi="Arial"/>
        </w:rPr>
      </w:pPr>
      <w:r>
        <w:br w:type="page"/>
      </w:r>
    </w:p>
    <w:p w:rsidR="008C4C0A" w:rsidRPr="008C4C0A" w:rsidRDefault="008C4C0A" w:rsidP="008C4C0A">
      <w:pPr>
        <w:pStyle w:val="EnvelopeReturn"/>
      </w:pPr>
    </w:p>
    <w:p w:rsidR="008C4C0A" w:rsidRPr="008C4C0A" w:rsidRDefault="008C4C0A" w:rsidP="00677481">
      <w:pPr>
        <w:pStyle w:val="EnvelopeReturn"/>
        <w:numPr>
          <w:ilvl w:val="0"/>
          <w:numId w:val="17"/>
        </w:numPr>
      </w:pPr>
      <w:r w:rsidRPr="008C4C0A">
        <w:t xml:space="preserve">If you arrive late for class you are expected to </w:t>
      </w:r>
      <w:r w:rsidRPr="008C4C0A">
        <w:rPr>
          <w:u w:val="single"/>
        </w:rPr>
        <w:t>quietly</w:t>
      </w:r>
      <w:r w:rsidRPr="008C4C0A">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8C4C0A" w:rsidRPr="008C4C0A" w:rsidRDefault="008C4C0A" w:rsidP="008C4C0A">
      <w:pPr>
        <w:pStyle w:val="EnvelopeReturn"/>
      </w:pPr>
    </w:p>
    <w:p w:rsidR="008C4C0A" w:rsidRPr="008C4C0A" w:rsidRDefault="008C4C0A" w:rsidP="00677481">
      <w:pPr>
        <w:pStyle w:val="EnvelopeReturn"/>
        <w:numPr>
          <w:ilvl w:val="0"/>
          <w:numId w:val="17"/>
        </w:numPr>
      </w:pPr>
      <w:r w:rsidRPr="008C4C0A">
        <w:t>You are to keep private conversations out of the classroom.  You are expected to be on task regarding the learning that is happening in the classroom.</w:t>
      </w:r>
    </w:p>
    <w:p w:rsidR="008C4C0A" w:rsidRPr="008C4C0A" w:rsidRDefault="008C4C0A" w:rsidP="008C4C0A">
      <w:pPr>
        <w:pStyle w:val="EnvelopeReturn"/>
      </w:pPr>
    </w:p>
    <w:p w:rsidR="008C4C0A" w:rsidRPr="008C4C0A" w:rsidRDefault="008C4C0A" w:rsidP="00677481">
      <w:pPr>
        <w:pStyle w:val="EnvelopeReturn"/>
        <w:numPr>
          <w:ilvl w:val="0"/>
          <w:numId w:val="17"/>
        </w:numPr>
      </w:pPr>
      <w:r w:rsidRPr="008C4C0A">
        <w:t>If you have questions, please contact the professor before or after class or send an email to set up a time to meet.  The professor is here to assist you with your academic progress.</w:t>
      </w:r>
    </w:p>
    <w:p w:rsidR="008C4C0A" w:rsidRPr="008C4C0A" w:rsidRDefault="008C4C0A" w:rsidP="008C4C0A">
      <w:pPr>
        <w:pStyle w:val="EnvelopeReturn"/>
        <w:rPr>
          <w:b/>
          <w:bCs/>
          <w:i/>
          <w:iCs/>
        </w:rPr>
      </w:pPr>
      <w:r w:rsidRPr="008C4C0A">
        <w:rPr>
          <w:b/>
          <w:bCs/>
          <w:i/>
          <w:iCs/>
        </w:rPr>
        <w:t>Missed Classes</w:t>
      </w:r>
    </w:p>
    <w:p w:rsidR="008C4C0A" w:rsidRPr="008C4C0A" w:rsidRDefault="008C4C0A" w:rsidP="00677481">
      <w:pPr>
        <w:pStyle w:val="EnvelopeReturn"/>
        <w:numPr>
          <w:ilvl w:val="0"/>
          <w:numId w:val="18"/>
        </w:numPr>
      </w:pPr>
      <w:r w:rsidRPr="008C4C0A">
        <w:t>If you miss a class, it is their responsibility to ask a classmate to take notes and pick up assignments and handouts.</w:t>
      </w:r>
    </w:p>
    <w:p w:rsidR="008C4C0A" w:rsidRPr="008C4C0A" w:rsidRDefault="008C4C0A" w:rsidP="008C4C0A">
      <w:pPr>
        <w:pStyle w:val="EnvelopeReturn"/>
      </w:pPr>
    </w:p>
    <w:p w:rsidR="008C4C0A" w:rsidRPr="008C4C0A" w:rsidRDefault="008C4C0A" w:rsidP="00677481">
      <w:pPr>
        <w:pStyle w:val="EnvelopeReturn"/>
        <w:numPr>
          <w:ilvl w:val="0"/>
          <w:numId w:val="18"/>
        </w:numPr>
      </w:pPr>
      <w:r w:rsidRPr="008C4C0A">
        <w:t>If you have any further questions or need for assistance, please contact the professor.</w:t>
      </w:r>
    </w:p>
    <w:p w:rsidR="008C4C0A" w:rsidRPr="008C4C0A" w:rsidRDefault="008C4C0A" w:rsidP="008C4C0A">
      <w:pPr>
        <w:pStyle w:val="EnvelopeReturn"/>
      </w:pPr>
    </w:p>
    <w:p w:rsidR="008C4C0A" w:rsidRDefault="008C4C0A" w:rsidP="00F54571">
      <w:pPr>
        <w:pStyle w:val="EnvelopeReturn"/>
        <w:rPr>
          <w:b/>
          <w:lang w:val="en-GB"/>
        </w:rPr>
      </w:pPr>
    </w:p>
    <w:p w:rsidR="008C4C0A" w:rsidRDefault="008C4C0A" w:rsidP="00F54571">
      <w:pPr>
        <w:pStyle w:val="EnvelopeReturn"/>
        <w:rPr>
          <w:b/>
          <w:lang w:val="en-GB"/>
        </w:rPr>
      </w:pPr>
    </w:p>
    <w:p w:rsidR="008C4C0A" w:rsidRDefault="008C4C0A" w:rsidP="00F54571">
      <w:pPr>
        <w:pStyle w:val="EnvelopeReturn"/>
        <w:rPr>
          <w:b/>
          <w:lang w:val="en-GB"/>
        </w:rPr>
      </w:pPr>
    </w:p>
    <w:p w:rsidR="008C4C0A" w:rsidRDefault="008C4C0A" w:rsidP="00F54571">
      <w:pPr>
        <w:pStyle w:val="EnvelopeReturn"/>
        <w:rPr>
          <w:b/>
          <w:lang w:val="en-GB"/>
        </w:rPr>
      </w:pPr>
    </w:p>
    <w:p w:rsidR="0096388F" w:rsidRDefault="0096388F">
      <w:pPr>
        <w:rPr>
          <w:rFonts w:ascii="Arial" w:hAnsi="Arial"/>
          <w:b/>
          <w:lang w:val="en-GB"/>
        </w:rPr>
      </w:pPr>
      <w:r>
        <w:rPr>
          <w:b/>
          <w:lang w:val="en-GB"/>
        </w:rPr>
        <w:br w:type="page"/>
      </w:r>
    </w:p>
    <w:p w:rsidR="008C4C0A" w:rsidRDefault="008C4C0A" w:rsidP="00F54571">
      <w:pPr>
        <w:pStyle w:val="EnvelopeReturn"/>
        <w:rPr>
          <w:b/>
          <w:lang w:val="en-GB"/>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677481">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677481">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677481">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677481">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677481">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677481">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677481">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677481">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677481">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10"/>
      <w:headerReference w:type="default" r:id="rId11"/>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C7" w:rsidRDefault="00E711C7">
      <w:r>
        <w:separator/>
      </w:r>
    </w:p>
  </w:endnote>
  <w:endnote w:type="continuationSeparator" w:id="0">
    <w:p w:rsidR="00E711C7" w:rsidRDefault="00E711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C7" w:rsidRDefault="00E711C7">
      <w:r>
        <w:separator/>
      </w:r>
    </w:p>
  </w:footnote>
  <w:footnote w:type="continuationSeparator" w:id="0">
    <w:p w:rsidR="00E711C7" w:rsidRDefault="00E71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1C7" w:rsidRDefault="006A08E2">
    <w:pPr>
      <w:pStyle w:val="Header"/>
      <w:framePr w:wrap="around" w:vAnchor="text" w:hAnchor="margin" w:xAlign="center" w:y="1"/>
      <w:rPr>
        <w:rStyle w:val="PageNumber"/>
      </w:rPr>
    </w:pPr>
    <w:r>
      <w:rPr>
        <w:rStyle w:val="PageNumber"/>
      </w:rPr>
      <w:fldChar w:fldCharType="begin"/>
    </w:r>
    <w:r w:rsidR="00E711C7">
      <w:rPr>
        <w:rStyle w:val="PageNumber"/>
      </w:rPr>
      <w:instrText xml:space="preserve">PAGE  </w:instrText>
    </w:r>
    <w:r>
      <w:rPr>
        <w:rStyle w:val="PageNumber"/>
      </w:rPr>
      <w:fldChar w:fldCharType="separate"/>
    </w:r>
    <w:r w:rsidR="00E711C7">
      <w:rPr>
        <w:rStyle w:val="PageNumber"/>
        <w:noProof/>
      </w:rPr>
      <w:t>5</w:t>
    </w:r>
    <w:r>
      <w:rPr>
        <w:rStyle w:val="PageNumber"/>
      </w:rPr>
      <w:fldChar w:fldCharType="end"/>
    </w:r>
  </w:p>
  <w:p w:rsidR="00E711C7" w:rsidRDefault="00E711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E711C7" w:rsidRPr="0004156F" w:rsidTr="0004156F">
      <w:tc>
        <w:tcPr>
          <w:tcW w:w="2952" w:type="dxa"/>
        </w:tcPr>
        <w:p w:rsidR="00E711C7" w:rsidRPr="0004156F" w:rsidRDefault="00E711C7">
          <w:pPr>
            <w:pStyle w:val="Header"/>
            <w:rPr>
              <w:rFonts w:ascii="Arial" w:hAnsi="Arial" w:cs="Arial"/>
              <w:snapToGrid w:val="0"/>
              <w:sz w:val="22"/>
              <w:szCs w:val="22"/>
            </w:rPr>
          </w:pPr>
          <w:r w:rsidRPr="008C4C0A">
            <w:rPr>
              <w:rFonts w:ascii="Arial" w:hAnsi="Arial" w:cs="Arial"/>
              <w:snapToGrid w:val="0"/>
              <w:sz w:val="22"/>
              <w:szCs w:val="22"/>
            </w:rPr>
            <w:t>Child and Adolescent Development II</w:t>
          </w:r>
        </w:p>
      </w:tc>
      <w:tc>
        <w:tcPr>
          <w:tcW w:w="2952" w:type="dxa"/>
        </w:tcPr>
        <w:p w:rsidR="00E711C7" w:rsidRPr="0004156F" w:rsidRDefault="006A08E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E711C7"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F120FD">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E711C7" w:rsidRPr="0004156F" w:rsidRDefault="00E711C7" w:rsidP="008C4C0A">
          <w:pPr>
            <w:pStyle w:val="Header"/>
            <w:jc w:val="right"/>
            <w:rPr>
              <w:rFonts w:ascii="Arial" w:hAnsi="Arial" w:cs="Arial"/>
              <w:snapToGrid w:val="0"/>
              <w:sz w:val="22"/>
              <w:szCs w:val="22"/>
            </w:rPr>
          </w:pPr>
          <w:r>
            <w:rPr>
              <w:rFonts w:ascii="Arial" w:hAnsi="Arial"/>
            </w:rPr>
            <w:t>HSC022</w:t>
          </w:r>
        </w:p>
      </w:tc>
    </w:tr>
  </w:tbl>
  <w:p w:rsidR="00E711C7" w:rsidRPr="00E43FAF" w:rsidRDefault="00E711C7">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58E"/>
    <w:multiLevelType w:val="singleLevel"/>
    <w:tmpl w:val="0809000F"/>
    <w:lvl w:ilvl="0">
      <w:start w:val="1"/>
      <w:numFmt w:val="decimal"/>
      <w:lvlText w:val="%1."/>
      <w:lvlJc w:val="left"/>
      <w:pPr>
        <w:tabs>
          <w:tab w:val="num" w:pos="360"/>
        </w:tabs>
        <w:ind w:left="360" w:hanging="360"/>
      </w:pPr>
    </w:lvl>
  </w:abstractNum>
  <w:abstractNum w:abstractNumId="1">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5">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7">
    <w:nsid w:val="3E5752C3"/>
    <w:multiLevelType w:val="singleLevel"/>
    <w:tmpl w:val="8812B8FA"/>
    <w:lvl w:ilvl="0">
      <w:start w:val="1"/>
      <w:numFmt w:val="decimal"/>
      <w:lvlText w:val="%1."/>
      <w:lvlJc w:val="left"/>
      <w:pPr>
        <w:tabs>
          <w:tab w:val="num" w:pos="360"/>
        </w:tabs>
        <w:ind w:left="360" w:hanging="360"/>
      </w:pPr>
      <w:rPr>
        <w:b w:val="0"/>
        <w:i w:val="0"/>
      </w:rPr>
    </w:lvl>
  </w:abstractNum>
  <w:abstractNum w:abstractNumId="8">
    <w:nsid w:val="41367E96"/>
    <w:multiLevelType w:val="hybridMultilevel"/>
    <w:tmpl w:val="7A0E026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482F7143"/>
    <w:multiLevelType w:val="singleLevel"/>
    <w:tmpl w:val="08090015"/>
    <w:lvl w:ilvl="0">
      <w:start w:val="1"/>
      <w:numFmt w:val="upperLetter"/>
      <w:lvlText w:val="%1."/>
      <w:lvlJc w:val="left"/>
      <w:pPr>
        <w:tabs>
          <w:tab w:val="num" w:pos="360"/>
        </w:tabs>
        <w:ind w:left="360" w:hanging="360"/>
      </w:p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0F01AE"/>
    <w:multiLevelType w:val="hybridMultilevel"/>
    <w:tmpl w:val="4A3673B4"/>
    <w:lvl w:ilvl="0" w:tplc="559CB77C">
      <w:start w:val="3"/>
      <w:numFmt w:val="decimal"/>
      <w:lvlText w:val="%1."/>
      <w:lvlJc w:val="left"/>
      <w:pPr>
        <w:tabs>
          <w:tab w:val="num" w:pos="360"/>
        </w:tabs>
        <w:ind w:left="360" w:hanging="360"/>
      </w:pPr>
      <w:rPr>
        <w:b w:val="0"/>
        <w:i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13"/>
  </w:num>
  <w:num w:numId="5">
    <w:abstractNumId w:val="10"/>
  </w:num>
  <w:num w:numId="6">
    <w:abstractNumId w:val="5"/>
  </w:num>
  <w:num w:numId="7">
    <w:abstractNumId w:val="16"/>
  </w:num>
  <w:num w:numId="8">
    <w:abstractNumId w:val="2"/>
  </w:num>
  <w:num w:numId="9">
    <w:abstractNumId w:val="12"/>
  </w:num>
  <w:num w:numId="10">
    <w:abstractNumId w:val="1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7"/>
    <w:lvlOverride w:ilvl="0">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221D"/>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6018E"/>
    <w:rsid w:val="00677481"/>
    <w:rsid w:val="006A08E2"/>
    <w:rsid w:val="006B6369"/>
    <w:rsid w:val="006F13F4"/>
    <w:rsid w:val="007028C1"/>
    <w:rsid w:val="00735B32"/>
    <w:rsid w:val="00751FFA"/>
    <w:rsid w:val="00795A6E"/>
    <w:rsid w:val="00811C39"/>
    <w:rsid w:val="00870279"/>
    <w:rsid w:val="008C4C0A"/>
    <w:rsid w:val="008D484C"/>
    <w:rsid w:val="00921A53"/>
    <w:rsid w:val="0096388F"/>
    <w:rsid w:val="009F314D"/>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97258"/>
    <w:rsid w:val="00E00818"/>
    <w:rsid w:val="00E43FAF"/>
    <w:rsid w:val="00E711C7"/>
    <w:rsid w:val="00E80074"/>
    <w:rsid w:val="00E87629"/>
    <w:rsid w:val="00EA00D3"/>
    <w:rsid w:val="00EB460B"/>
    <w:rsid w:val="00EB715B"/>
    <w:rsid w:val="00F120FD"/>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8C4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562007">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16281825">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01286464">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86259583">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ablongman.com/be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FD7CF-4B1A-428C-9258-421F3BF981D6}"/>
</file>

<file path=customXml/itemProps2.xml><?xml version="1.0" encoding="utf-8"?>
<ds:datastoreItem xmlns:ds="http://schemas.openxmlformats.org/officeDocument/2006/customXml" ds:itemID="{08709203-BF39-481B-9382-287523688C68}"/>
</file>

<file path=customXml/itemProps3.xml><?xml version="1.0" encoding="utf-8"?>
<ds:datastoreItem xmlns:ds="http://schemas.openxmlformats.org/officeDocument/2006/customXml" ds:itemID="{460BD087-DFD8-43F5-850C-187BD5A8EC1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7</TotalTime>
  <Pages>10</Pages>
  <Words>2880</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2009-11-16T14:46:00Z</cp:lastPrinted>
  <dcterms:created xsi:type="dcterms:W3CDTF">2009-10-01T19:23:00Z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1248800</vt:r8>
  </property>
</Properties>
</file>